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EC7" w:rsidRDefault="009C0EC7" w:rsidP="004D4C40"/>
    <w:p w:rsidR="00410C77" w:rsidRDefault="00410C77" w:rsidP="00410C77">
      <w:pPr>
        <w:spacing w:line="360" w:lineRule="auto"/>
        <w:ind w:left="5028" w:firstLine="636"/>
        <w:rPr>
          <w:rFonts w:ascii="Verdana" w:hAnsi="Verdana" w:cs="Verdana"/>
          <w:b/>
          <w:sz w:val="20"/>
          <w:szCs w:val="20"/>
          <w:lang w:val="ru-RU"/>
        </w:rPr>
      </w:pPr>
    </w:p>
    <w:p w:rsidR="00764257" w:rsidRPr="006B66E9" w:rsidRDefault="006B66E9" w:rsidP="006B66E9">
      <w:pPr>
        <w:spacing w:line="360" w:lineRule="auto"/>
        <w:rPr>
          <w:b/>
          <w:lang w:val="ru-RU"/>
        </w:rPr>
      </w:pPr>
      <w:r w:rsidRPr="006B66E9">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233pt;height:77.45pt">
            <v:imagedata r:id="rId7" o:title=""/>
            <o:lock v:ext="edit" ungrouping="t" rotation="t" cropping="t" verticies="t" text="t" grouping="t"/>
            <o:signatureline v:ext="edit" id="{1CDB4ED6-C3EC-4964-A502-A0D3750B73A8}" provid="{00000000-0000-0000-0000-000000000000}" o:suggestedsigner="Рег. №" issignatureline="t"/>
          </v:shape>
        </w:pict>
      </w:r>
    </w:p>
    <w:p w:rsidR="00764257" w:rsidRPr="006B66E9" w:rsidRDefault="00764257" w:rsidP="006B66E9">
      <w:pPr>
        <w:spacing w:line="360" w:lineRule="auto"/>
        <w:rPr>
          <w:b/>
          <w:lang w:val="ru-RU"/>
        </w:rPr>
      </w:pPr>
    </w:p>
    <w:p w:rsidR="00764257" w:rsidRPr="006B66E9" w:rsidRDefault="004830FE" w:rsidP="006B66E9">
      <w:pPr>
        <w:spacing w:line="360" w:lineRule="auto"/>
        <w:ind w:left="5664"/>
        <w:rPr>
          <w:b/>
          <w:lang w:val="ru-RU"/>
        </w:rPr>
      </w:pPr>
      <w:r w:rsidRPr="006B66E9">
        <w:rPr>
          <w:b/>
          <w:lang w:val="en-US"/>
        </w:rPr>
        <w:t xml:space="preserve">  </w:t>
      </w:r>
      <w:r w:rsidR="00764257" w:rsidRPr="006B66E9">
        <w:rPr>
          <w:b/>
          <w:lang w:val="ru-RU"/>
        </w:rPr>
        <w:t>ОДОБРЯВАМ</w:t>
      </w:r>
      <w:r w:rsidR="00764257" w:rsidRPr="006B66E9">
        <w:rPr>
          <w:b/>
          <w:lang w:val="en-US"/>
        </w:rPr>
        <w:t>:</w:t>
      </w:r>
    </w:p>
    <w:p w:rsidR="00764257" w:rsidRPr="006B66E9" w:rsidRDefault="00764257" w:rsidP="006B66E9">
      <w:pPr>
        <w:spacing w:line="360" w:lineRule="auto"/>
        <w:rPr>
          <w:b/>
          <w:lang w:val="en-US"/>
        </w:rPr>
      </w:pPr>
    </w:p>
    <w:p w:rsidR="00764257" w:rsidRPr="006B66E9" w:rsidRDefault="004830FE" w:rsidP="006B66E9">
      <w:pPr>
        <w:spacing w:line="360" w:lineRule="auto"/>
      </w:pPr>
      <w:r w:rsidRPr="006B66E9">
        <w:rPr>
          <w:lang w:val="en-US"/>
        </w:rPr>
        <w:t xml:space="preserve">                                                                                                 </w:t>
      </w:r>
      <w:r w:rsidR="00781213" w:rsidRPr="006B66E9">
        <w:pict>
          <v:shape id="_x0000_i1026" type="#_x0000_t75" alt="Microsoft Office Signature Line..." style="width:192.25pt;height:95.75pt">
            <v:imagedata r:id="rId8" o:title=""/>
            <o:lock v:ext="edit" ungrouping="t" rotation="t" cropping="t" verticies="t" text="t" grouping="t"/>
            <o:signatureline v:ext="edit" id="{76FE0DE5-02D2-4363-B6F0-DD21940ADEE9}" provid="{00000000-0000-0000-0000-000000000000}" issignatureline="t"/>
          </v:shape>
        </w:pict>
      </w:r>
    </w:p>
    <w:p w:rsidR="00764257" w:rsidRPr="006B66E9" w:rsidRDefault="00764257" w:rsidP="006B66E9">
      <w:pPr>
        <w:spacing w:line="360" w:lineRule="auto"/>
        <w:rPr>
          <w:b/>
        </w:rPr>
      </w:pPr>
    </w:p>
    <w:p w:rsidR="00410C77" w:rsidRPr="006B66E9" w:rsidRDefault="004830FE" w:rsidP="006B66E9">
      <w:pPr>
        <w:spacing w:line="360" w:lineRule="auto"/>
        <w:rPr>
          <w:b/>
          <w:bCs/>
        </w:rPr>
      </w:pPr>
      <w:r w:rsidRPr="006B66E9">
        <w:rPr>
          <w:b/>
          <w:lang w:val="ru-RU"/>
        </w:rPr>
        <w:t xml:space="preserve">                                                                                      </w:t>
      </w:r>
      <w:r w:rsidR="00410C77" w:rsidRPr="006B66E9">
        <w:rPr>
          <w:b/>
        </w:rPr>
        <w:t>Д-Р БОЙКО ТАКОВ</w:t>
      </w:r>
    </w:p>
    <w:p w:rsidR="00410C77" w:rsidRPr="006B66E9" w:rsidRDefault="004830FE" w:rsidP="006B66E9">
      <w:pPr>
        <w:spacing w:line="360" w:lineRule="auto"/>
        <w:rPr>
          <w:bCs/>
          <w:i/>
        </w:rPr>
      </w:pPr>
      <w:r w:rsidRPr="006B66E9">
        <w:rPr>
          <w:i/>
          <w:lang w:val="ru-RU"/>
        </w:rPr>
        <w:t xml:space="preserve">                                                                                   </w:t>
      </w:r>
      <w:r w:rsidR="00410C77" w:rsidRPr="006B66E9">
        <w:rPr>
          <w:i/>
        </w:rPr>
        <w:t>ИЗПЪЛНИТЕЛЕН ДИРЕКТОР ИАНМСП</w:t>
      </w:r>
    </w:p>
    <w:p w:rsidR="00410C77" w:rsidRPr="006B66E9" w:rsidRDefault="00410C77" w:rsidP="006B66E9">
      <w:pPr>
        <w:shd w:val="clear" w:color="auto" w:fill="FFFFFF"/>
        <w:spacing w:line="360" w:lineRule="auto"/>
        <w:jc w:val="both"/>
      </w:pPr>
    </w:p>
    <w:p w:rsidR="00764257" w:rsidRPr="006B66E9" w:rsidRDefault="00764257" w:rsidP="006B66E9">
      <w:pPr>
        <w:shd w:val="clear" w:color="auto" w:fill="FFFFFF"/>
        <w:spacing w:line="360" w:lineRule="auto"/>
        <w:jc w:val="both"/>
        <w:rPr>
          <w:b/>
        </w:rPr>
      </w:pPr>
    </w:p>
    <w:p w:rsidR="00764257" w:rsidRPr="006B66E9" w:rsidRDefault="00764257" w:rsidP="006B66E9">
      <w:pPr>
        <w:shd w:val="clear" w:color="auto" w:fill="FFFFFF"/>
        <w:spacing w:line="360" w:lineRule="auto"/>
        <w:jc w:val="both"/>
        <w:rPr>
          <w:b/>
        </w:rPr>
      </w:pPr>
    </w:p>
    <w:p w:rsidR="00410C77" w:rsidRPr="006B66E9" w:rsidRDefault="00410C77" w:rsidP="006B66E9">
      <w:pPr>
        <w:shd w:val="clear" w:color="auto" w:fill="FFFFFF"/>
        <w:spacing w:line="360" w:lineRule="auto"/>
        <w:jc w:val="both"/>
        <w:rPr>
          <w:b/>
          <w:color w:val="333333"/>
        </w:rPr>
      </w:pPr>
      <w:r w:rsidRPr="006B66E9">
        <w:rPr>
          <w:b/>
        </w:rPr>
        <w:t>РУБРИКА:</w:t>
      </w:r>
      <w:r w:rsidRPr="006B66E9">
        <w:t xml:space="preserve"> „Събития“, “Новини“ за интернет страницата на ИАНМСП</w:t>
      </w:r>
    </w:p>
    <w:p w:rsidR="00410C77" w:rsidRPr="006B66E9" w:rsidRDefault="00410C77" w:rsidP="006B66E9">
      <w:pPr>
        <w:spacing w:line="360" w:lineRule="auto"/>
        <w:jc w:val="both"/>
        <w:rPr>
          <w:b/>
        </w:rPr>
      </w:pPr>
    </w:p>
    <w:p w:rsidR="001978E1" w:rsidRPr="006B66E9" w:rsidRDefault="001978E1" w:rsidP="006B66E9">
      <w:pPr>
        <w:spacing w:line="360" w:lineRule="auto"/>
        <w:jc w:val="both"/>
      </w:pPr>
    </w:p>
    <w:p w:rsidR="001978E1" w:rsidRPr="006B66E9" w:rsidRDefault="001978E1" w:rsidP="006B66E9">
      <w:pPr>
        <w:spacing w:line="360" w:lineRule="auto"/>
        <w:jc w:val="both"/>
        <w:rPr>
          <w:bCs/>
        </w:rPr>
      </w:pPr>
      <w:r w:rsidRPr="006B66E9">
        <w:rPr>
          <w:b/>
        </w:rPr>
        <w:t xml:space="preserve">Относно: </w:t>
      </w:r>
      <w:r w:rsidRPr="006B66E9">
        <w:t xml:space="preserve">Покана за участие в международното изложение за плажна мода и аксесоари MAREDAMARE 2026, 18 – 20.07.2026 г., гр. Флоренция, Италия </w:t>
      </w:r>
    </w:p>
    <w:p w:rsidR="001978E1" w:rsidRPr="006B66E9" w:rsidRDefault="001978E1" w:rsidP="006B66E9">
      <w:pPr>
        <w:spacing w:line="360" w:lineRule="auto"/>
        <w:jc w:val="both"/>
        <w:rPr>
          <w:bCs/>
        </w:rPr>
      </w:pPr>
    </w:p>
    <w:p w:rsidR="001978E1" w:rsidRPr="006B66E9" w:rsidRDefault="001978E1" w:rsidP="006B66E9">
      <w:pPr>
        <w:spacing w:line="360" w:lineRule="auto"/>
        <w:jc w:val="both"/>
        <w:rPr>
          <w:bCs/>
        </w:rPr>
      </w:pPr>
    </w:p>
    <w:p w:rsidR="001978E1" w:rsidRPr="006B66E9" w:rsidRDefault="001978E1" w:rsidP="006B66E9">
      <w:pPr>
        <w:spacing w:line="360" w:lineRule="auto"/>
        <w:jc w:val="both"/>
        <w:rPr>
          <w:b/>
        </w:rPr>
      </w:pPr>
    </w:p>
    <w:p w:rsidR="001978E1" w:rsidRPr="006B66E9" w:rsidRDefault="001978E1" w:rsidP="006B66E9">
      <w:pPr>
        <w:spacing w:line="360" w:lineRule="auto"/>
        <w:ind w:firstLine="708"/>
        <w:jc w:val="both"/>
        <w:rPr>
          <w:bCs/>
        </w:rPr>
      </w:pPr>
      <w:r w:rsidRPr="006B66E9">
        <w:t>Изпълнителната агенция за насърчаване на малките и средните предприятия (ИАНМСП) организира национално участие на международното изложение за плажна мода и аксесоари MAREDAMARE 2026, 18 – 20.07.2026 г., гр. Флоренция, Италия.</w:t>
      </w:r>
    </w:p>
    <w:p w:rsidR="001978E1" w:rsidRPr="006B66E9" w:rsidRDefault="001978E1" w:rsidP="006B66E9">
      <w:pPr>
        <w:spacing w:line="360" w:lineRule="auto"/>
        <w:ind w:firstLine="708"/>
        <w:jc w:val="both"/>
        <w:rPr>
          <w:iCs/>
        </w:rPr>
      </w:pPr>
      <w:r w:rsidRPr="006B66E9">
        <w:rPr>
          <w:iCs/>
        </w:rPr>
        <w:t>Участието на малки и средни предприятия (МСП) в  MAREDAMARE 202</w:t>
      </w:r>
      <w:r w:rsidRPr="006B66E9">
        <w:rPr>
          <w:iCs/>
          <w:lang w:val="ru-RU"/>
        </w:rPr>
        <w:t>6</w:t>
      </w:r>
      <w:r w:rsidRPr="006B66E9">
        <w:rPr>
          <w:bCs/>
        </w:rPr>
        <w:t xml:space="preserve"> </w:t>
      </w:r>
      <w:r w:rsidRPr="006B66E9">
        <w:rPr>
          <w:iCs/>
        </w:rPr>
        <w:t>се организира и финансира със средства</w:t>
      </w:r>
      <w:r w:rsidRPr="006B66E9">
        <w:rPr>
          <w:iCs/>
          <w:lang w:val="ru-RU"/>
        </w:rPr>
        <w:t xml:space="preserve"> </w:t>
      </w:r>
      <w:r w:rsidRPr="006B66E9">
        <w:rPr>
          <w:iCs/>
        </w:rPr>
        <w:t>по Проект № BG16RFPR001-1.013-0001</w:t>
      </w:r>
      <w:r w:rsidRPr="006B66E9">
        <w:rPr>
          <w:iCs/>
          <w:lang w:val="ru-RU"/>
        </w:rPr>
        <w:t xml:space="preserve"> </w:t>
      </w:r>
      <w:r w:rsidRPr="006B66E9">
        <w:rPr>
          <w:iCs/>
        </w:rPr>
        <w:t xml:space="preserve">„Реализация на мерки за интернационализация на българските МСП чрез подкрепа дейността на Изпълнителна агенция за </w:t>
      </w:r>
      <w:r w:rsidRPr="006B66E9">
        <w:rPr>
          <w:iCs/>
        </w:rPr>
        <w:lastRenderedPageBreak/>
        <w:t>насърчаване на малките и средните предприятия (ИАНМСП) – Фаза 2“, финансиран от Програма „Конкурентоспособност и иновации в предприятията“ 2021-2027, съфинансирана от Европейския съюз.</w:t>
      </w:r>
    </w:p>
    <w:p w:rsidR="001978E1" w:rsidRPr="006B66E9" w:rsidRDefault="001978E1" w:rsidP="006B66E9">
      <w:pPr>
        <w:tabs>
          <w:tab w:val="left" w:pos="0"/>
        </w:tabs>
        <w:spacing w:line="360" w:lineRule="auto"/>
        <w:jc w:val="both"/>
      </w:pPr>
      <w:r w:rsidRPr="006B66E9">
        <w:tab/>
        <w:t>През последните години MAREDAMARE се е утвърдило като международно събитие със значителен растеж  на най-престижните марки плажно облекло и маркови дизайнерски дрехи,  бански костюми, колани, аксесоари, домашно облекло и бельо, изложени на 11 000 кв. м. площ. Във всяко издание MAREDAMARE представя над 200 марки от средния до високия клас. Това е единственият италиански салон в сектора и абсолютен еталон в Европа за плажно облекло, водещо по значимост. MAREDAMARE утвърждава своята стабилна идентичност като уникално и ексклузивно търговско изложение за плажно облекло, аксесоари и бельо. Днес представлява мястото за среща между най-добрите купувачи и най-квалифицираните компании.</w:t>
      </w:r>
    </w:p>
    <w:p w:rsidR="001978E1" w:rsidRPr="006B66E9" w:rsidRDefault="001978E1" w:rsidP="006B66E9">
      <w:pPr>
        <w:spacing w:line="360" w:lineRule="auto"/>
        <w:ind w:firstLine="360"/>
        <w:jc w:val="both"/>
        <w:rPr>
          <w:b/>
          <w:bCs/>
        </w:rPr>
      </w:pPr>
      <w:r w:rsidRPr="006B66E9">
        <w:rPr>
          <w:b/>
          <w:bCs/>
        </w:rPr>
        <w:t xml:space="preserve">За участие на </w:t>
      </w:r>
      <w:r w:rsidRPr="006B66E9">
        <w:rPr>
          <w:b/>
        </w:rPr>
        <w:t>MAREDAMARE</w:t>
      </w:r>
      <w:r w:rsidRPr="006B66E9">
        <w:rPr>
          <w:b/>
          <w:bCs/>
        </w:rPr>
        <w:t xml:space="preserve"> 202</w:t>
      </w:r>
      <w:r w:rsidRPr="006B66E9">
        <w:rPr>
          <w:b/>
          <w:bCs/>
          <w:lang w:val="ru-RU"/>
        </w:rPr>
        <w:t>6</w:t>
      </w:r>
      <w:r w:rsidRPr="006B66E9">
        <w:rPr>
          <w:b/>
          <w:bCs/>
        </w:rPr>
        <w:t>, Агенцията поема напълно или частично разходите на български предприятия за:</w:t>
      </w:r>
    </w:p>
    <w:p w:rsidR="001978E1" w:rsidRPr="006B66E9" w:rsidRDefault="001978E1" w:rsidP="006B66E9">
      <w:pPr>
        <w:numPr>
          <w:ilvl w:val="0"/>
          <w:numId w:val="3"/>
        </w:numPr>
        <w:shd w:val="clear" w:color="auto" w:fill="FFFFFF"/>
        <w:spacing w:line="360" w:lineRule="auto"/>
        <w:jc w:val="both"/>
        <w:rPr>
          <w:color w:val="2C363A"/>
        </w:rPr>
      </w:pPr>
      <w:r w:rsidRPr="006B66E9">
        <w:rPr>
          <w:color w:val="2C363A"/>
        </w:rPr>
        <w:t>Наем на изложбена площ;</w:t>
      </w:r>
    </w:p>
    <w:p w:rsidR="001978E1" w:rsidRPr="006B66E9" w:rsidRDefault="001978E1" w:rsidP="006B66E9">
      <w:pPr>
        <w:numPr>
          <w:ilvl w:val="0"/>
          <w:numId w:val="3"/>
        </w:numPr>
        <w:shd w:val="clear" w:color="auto" w:fill="FFFFFF"/>
        <w:spacing w:line="360" w:lineRule="auto"/>
        <w:jc w:val="both"/>
        <w:rPr>
          <w:color w:val="2C363A"/>
        </w:rPr>
      </w:pPr>
      <w:r w:rsidRPr="006B66E9">
        <w:rPr>
          <w:color w:val="2C363A"/>
        </w:rPr>
        <w:t>Проектиране и изграждане на щанд;</w:t>
      </w:r>
    </w:p>
    <w:p w:rsidR="001978E1" w:rsidRPr="006B66E9" w:rsidRDefault="001978E1" w:rsidP="006B66E9">
      <w:pPr>
        <w:numPr>
          <w:ilvl w:val="0"/>
          <w:numId w:val="3"/>
        </w:numPr>
        <w:shd w:val="clear" w:color="auto" w:fill="FFFFFF"/>
        <w:spacing w:before="100" w:beforeAutospacing="1" w:after="100" w:afterAutospacing="1" w:line="360" w:lineRule="auto"/>
        <w:jc w:val="both"/>
        <w:rPr>
          <w:color w:val="2C363A"/>
        </w:rPr>
      </w:pPr>
      <w:r w:rsidRPr="006B66E9">
        <w:rPr>
          <w:color w:val="2C363A"/>
        </w:rPr>
        <w:t>Оборудване и обзавеждане на изложбеното място;</w:t>
      </w:r>
    </w:p>
    <w:p w:rsidR="001978E1" w:rsidRPr="006B66E9" w:rsidRDefault="001978E1" w:rsidP="006B66E9">
      <w:pPr>
        <w:numPr>
          <w:ilvl w:val="0"/>
          <w:numId w:val="3"/>
        </w:numPr>
        <w:shd w:val="clear" w:color="auto" w:fill="FFFFFF"/>
        <w:spacing w:before="100" w:beforeAutospacing="1" w:after="100" w:afterAutospacing="1" w:line="360" w:lineRule="auto"/>
        <w:jc w:val="both"/>
        <w:rPr>
          <w:color w:val="2C363A"/>
        </w:rPr>
      </w:pPr>
      <w:r w:rsidRPr="006B66E9">
        <w:rPr>
          <w:color w:val="2C363A"/>
        </w:rPr>
        <w:t>Регистрационни и/или медийни такси;</w:t>
      </w:r>
    </w:p>
    <w:p w:rsidR="001978E1" w:rsidRPr="006B66E9" w:rsidRDefault="001978E1" w:rsidP="006B66E9">
      <w:pPr>
        <w:numPr>
          <w:ilvl w:val="0"/>
          <w:numId w:val="3"/>
        </w:numPr>
        <w:shd w:val="clear" w:color="auto" w:fill="FFFFFF"/>
        <w:spacing w:before="100" w:beforeAutospacing="1" w:after="100" w:afterAutospacing="1" w:line="360" w:lineRule="auto"/>
        <w:jc w:val="both"/>
        <w:rPr>
          <w:color w:val="2C363A"/>
        </w:rPr>
      </w:pPr>
      <w:r w:rsidRPr="006B66E9">
        <w:rPr>
          <w:color w:val="2C363A"/>
        </w:rPr>
        <w:t>Национална идентификация на българския щанд;</w:t>
      </w:r>
    </w:p>
    <w:p w:rsidR="001978E1" w:rsidRPr="006B66E9" w:rsidRDefault="001978E1" w:rsidP="006B66E9">
      <w:pPr>
        <w:numPr>
          <w:ilvl w:val="0"/>
          <w:numId w:val="3"/>
        </w:numPr>
        <w:shd w:val="clear" w:color="auto" w:fill="FFFFFF"/>
        <w:spacing w:before="100" w:beforeAutospacing="1" w:after="100" w:afterAutospacing="1" w:line="360" w:lineRule="auto"/>
        <w:jc w:val="both"/>
        <w:rPr>
          <w:color w:val="2C363A"/>
        </w:rPr>
      </w:pPr>
      <w:r w:rsidRPr="006B66E9">
        <w:rPr>
          <w:color w:val="2C363A"/>
        </w:rPr>
        <w:t>Пропуски на изложителите;</w:t>
      </w:r>
    </w:p>
    <w:p w:rsidR="001978E1" w:rsidRPr="006B66E9" w:rsidRDefault="001978E1" w:rsidP="006B66E9">
      <w:pPr>
        <w:numPr>
          <w:ilvl w:val="0"/>
          <w:numId w:val="3"/>
        </w:numPr>
        <w:shd w:val="clear" w:color="auto" w:fill="FFFFFF"/>
        <w:spacing w:before="100" w:beforeAutospacing="1" w:after="100" w:afterAutospacing="1" w:line="360" w:lineRule="auto"/>
        <w:jc w:val="both"/>
        <w:rPr>
          <w:color w:val="2C363A"/>
        </w:rPr>
      </w:pPr>
      <w:r w:rsidRPr="006B66E9">
        <w:rPr>
          <w:color w:val="2C363A"/>
        </w:rPr>
        <w:t>Услуги, консумативи и други в рамките на утвърдения бюджет.</w:t>
      </w:r>
    </w:p>
    <w:p w:rsidR="001978E1" w:rsidRPr="006B66E9" w:rsidRDefault="001978E1" w:rsidP="006B66E9">
      <w:pPr>
        <w:shd w:val="clear" w:color="auto" w:fill="FFFFFF"/>
        <w:spacing w:line="360" w:lineRule="auto"/>
        <w:ind w:firstLine="360"/>
        <w:jc w:val="both"/>
        <w:rPr>
          <w:b/>
        </w:rPr>
      </w:pPr>
      <w:r w:rsidRPr="006B66E9">
        <w:rPr>
          <w:b/>
        </w:rPr>
        <w:t>Одобрените за участие предприятия следва да поемат разходите за:</w:t>
      </w:r>
    </w:p>
    <w:p w:rsidR="001978E1" w:rsidRPr="006B66E9" w:rsidRDefault="001978E1" w:rsidP="006B66E9">
      <w:pPr>
        <w:numPr>
          <w:ilvl w:val="0"/>
          <w:numId w:val="4"/>
        </w:numPr>
        <w:shd w:val="clear" w:color="auto" w:fill="FFFFFF"/>
        <w:spacing w:line="360" w:lineRule="auto"/>
        <w:jc w:val="both"/>
        <w:rPr>
          <w:color w:val="2C363A"/>
        </w:rPr>
      </w:pPr>
      <w:r w:rsidRPr="006B66E9">
        <w:rPr>
          <w:color w:val="2C363A"/>
        </w:rPr>
        <w:t>Спедиция, митническа обработката и застраховка на експонатите и други изложбени компоненти по време на транспортирането им и провеждането на изложението;</w:t>
      </w:r>
    </w:p>
    <w:p w:rsidR="001978E1" w:rsidRPr="006B66E9" w:rsidRDefault="001978E1" w:rsidP="006B66E9">
      <w:pPr>
        <w:numPr>
          <w:ilvl w:val="0"/>
          <w:numId w:val="4"/>
        </w:numPr>
        <w:shd w:val="clear" w:color="auto" w:fill="FFFFFF"/>
        <w:spacing w:before="100" w:beforeAutospacing="1" w:after="100" w:afterAutospacing="1" w:line="360" w:lineRule="auto"/>
        <w:jc w:val="both"/>
        <w:rPr>
          <w:color w:val="2C363A"/>
        </w:rPr>
      </w:pPr>
      <w:r w:rsidRPr="006B66E9">
        <w:rPr>
          <w:color w:val="2C363A"/>
        </w:rPr>
        <w:t>Командироване на представител/и (пътни, дневни и квартирни);</w:t>
      </w:r>
    </w:p>
    <w:p w:rsidR="001978E1" w:rsidRPr="006B66E9" w:rsidRDefault="001978E1" w:rsidP="006B66E9">
      <w:pPr>
        <w:numPr>
          <w:ilvl w:val="0"/>
          <w:numId w:val="4"/>
        </w:numPr>
        <w:shd w:val="clear" w:color="auto" w:fill="FFFFFF"/>
        <w:spacing w:before="100" w:beforeAutospacing="1" w:after="100" w:afterAutospacing="1" w:line="360" w:lineRule="auto"/>
        <w:jc w:val="both"/>
        <w:rPr>
          <w:color w:val="2C363A"/>
        </w:rPr>
      </w:pPr>
      <w:r w:rsidRPr="006B66E9">
        <w:rPr>
          <w:color w:val="2C363A"/>
        </w:rPr>
        <w:t>Застраховка на представителите на предприятието;</w:t>
      </w:r>
    </w:p>
    <w:p w:rsidR="001978E1" w:rsidRPr="006B66E9" w:rsidRDefault="001978E1" w:rsidP="006B66E9">
      <w:pPr>
        <w:numPr>
          <w:ilvl w:val="0"/>
          <w:numId w:val="4"/>
        </w:numPr>
        <w:shd w:val="clear" w:color="auto" w:fill="FFFFFF"/>
        <w:spacing w:before="100" w:beforeAutospacing="1" w:after="100" w:afterAutospacing="1" w:line="360" w:lineRule="auto"/>
        <w:jc w:val="both"/>
        <w:rPr>
          <w:color w:val="2C363A"/>
        </w:rPr>
      </w:pPr>
      <w:r w:rsidRPr="006B66E9">
        <w:rPr>
          <w:color w:val="2C363A"/>
        </w:rPr>
        <w:t>Заявени допълнителни услуги, извън изброените в Общите условия за участие;</w:t>
      </w:r>
    </w:p>
    <w:p w:rsidR="001978E1" w:rsidRPr="006B66E9" w:rsidRDefault="001978E1" w:rsidP="006B66E9">
      <w:pPr>
        <w:spacing w:line="360" w:lineRule="auto"/>
        <w:ind w:firstLine="708"/>
        <w:jc w:val="both"/>
      </w:pPr>
      <w:r w:rsidRPr="006B66E9">
        <w:t xml:space="preserve">Определянето на размера на самофинансиране за участие в изложението е съобразно с броя на участията на дадено предприятие в прояви по </w:t>
      </w:r>
      <w:r w:rsidRPr="006B66E9">
        <w:rPr>
          <w:b/>
        </w:rPr>
        <w:t>текущия Проект № BG16RFPR001-1.013-0001</w:t>
      </w:r>
      <w:r w:rsidRPr="006B66E9">
        <w:rPr>
          <w:b/>
          <w:iCs/>
        </w:rPr>
        <w:t>–Фаза 2</w:t>
      </w:r>
      <w:r w:rsidRPr="006B66E9">
        <w:rPr>
          <w:b/>
        </w:rPr>
        <w:t>, стартирал на 1</w:t>
      </w:r>
      <w:r w:rsidRPr="006B66E9">
        <w:rPr>
          <w:b/>
          <w:lang w:val="ru-RU"/>
        </w:rPr>
        <w:t>2</w:t>
      </w:r>
      <w:r w:rsidRPr="006B66E9">
        <w:rPr>
          <w:b/>
        </w:rPr>
        <w:t xml:space="preserve"> октомври 202</w:t>
      </w:r>
      <w:r w:rsidRPr="006B66E9">
        <w:rPr>
          <w:b/>
          <w:lang w:val="ru-RU"/>
        </w:rPr>
        <w:t>5</w:t>
      </w:r>
      <w:r w:rsidRPr="006B66E9">
        <w:rPr>
          <w:b/>
        </w:rPr>
        <w:t xml:space="preserve"> г</w:t>
      </w:r>
      <w:r w:rsidRPr="006B66E9">
        <w:t>:</w:t>
      </w:r>
    </w:p>
    <w:p w:rsidR="001978E1" w:rsidRPr="006B66E9" w:rsidRDefault="001978E1" w:rsidP="006B66E9">
      <w:pPr>
        <w:spacing w:line="360" w:lineRule="auto"/>
        <w:jc w:val="both"/>
      </w:pPr>
      <w:r w:rsidRPr="006B66E9">
        <w:t>1.</w:t>
      </w:r>
      <w:r w:rsidRPr="006B66E9">
        <w:rPr>
          <w:b/>
        </w:rPr>
        <w:t xml:space="preserve"> Предприятие, участващо за </w:t>
      </w:r>
      <w:r w:rsidRPr="006B66E9">
        <w:rPr>
          <w:b/>
          <w:i/>
          <w:u w:val="single"/>
        </w:rPr>
        <w:t>първи път</w:t>
      </w:r>
      <w:r w:rsidRPr="006B66E9">
        <w:rPr>
          <w:b/>
          <w:i/>
        </w:rPr>
        <w:t xml:space="preserve"> </w:t>
      </w:r>
      <w:r w:rsidRPr="006B66E9">
        <w:rPr>
          <w:b/>
        </w:rPr>
        <w:t>в промоционални прояви</w:t>
      </w:r>
      <w:r w:rsidRPr="006B66E9">
        <w:rPr>
          <w:b/>
          <w:lang w:val="ru-RU"/>
        </w:rPr>
        <w:t xml:space="preserve"> </w:t>
      </w:r>
      <w:r w:rsidRPr="006B66E9">
        <w:rPr>
          <w:b/>
          <w:color w:val="000000"/>
          <w:lang w:eastAsia="en-US"/>
        </w:rPr>
        <w:t>(специализирани международни панаири и изложби в страната и чужбина, търговски мисии в чужбина)</w:t>
      </w:r>
      <w:r w:rsidRPr="006B66E9">
        <w:rPr>
          <w:b/>
        </w:rPr>
        <w:t xml:space="preserve">, организирани от ИАНМСП по текущия проект, </w:t>
      </w:r>
      <w:r w:rsidRPr="006B66E9">
        <w:rPr>
          <w:b/>
          <w:u w:val="single"/>
        </w:rPr>
        <w:t>стартирал на 12 октомври 2025 г.,</w:t>
      </w:r>
      <w:r w:rsidRPr="006B66E9">
        <w:rPr>
          <w:b/>
        </w:rPr>
        <w:t xml:space="preserve"> не </w:t>
      </w:r>
      <w:r w:rsidRPr="006B66E9">
        <w:rPr>
          <w:b/>
        </w:rPr>
        <w:lastRenderedPageBreak/>
        <w:t>подлежи на самофинансиране.</w:t>
      </w:r>
      <w:r w:rsidRPr="006B66E9">
        <w:t xml:space="preserve"> ИАНМСП поема </w:t>
      </w:r>
      <w:r w:rsidRPr="006B66E9">
        <w:rPr>
          <w:b/>
        </w:rPr>
        <w:t>100%</w:t>
      </w:r>
      <w:r w:rsidRPr="006B66E9">
        <w:t xml:space="preserve"> от направените за него разходи за съответната промоционална дейност или проява.</w:t>
      </w:r>
    </w:p>
    <w:p w:rsidR="001978E1" w:rsidRPr="006B66E9" w:rsidRDefault="001978E1" w:rsidP="006B66E9">
      <w:pPr>
        <w:spacing w:line="360" w:lineRule="auto"/>
        <w:jc w:val="both"/>
      </w:pPr>
      <w:r w:rsidRPr="006B66E9">
        <w:t>2.</w:t>
      </w:r>
      <w:r w:rsidRPr="006B66E9">
        <w:rPr>
          <w:b/>
        </w:rPr>
        <w:t xml:space="preserve"> Предприятие, участващо за </w:t>
      </w:r>
      <w:r w:rsidRPr="006B66E9">
        <w:rPr>
          <w:b/>
          <w:i/>
          <w:u w:val="single"/>
        </w:rPr>
        <w:t>втори, трети и т.н. път</w:t>
      </w:r>
      <w:r w:rsidRPr="006B66E9">
        <w:rPr>
          <w:b/>
        </w:rPr>
        <w:t xml:space="preserve"> в промоционални прояви</w:t>
      </w:r>
      <w:r w:rsidRPr="006B66E9">
        <w:rPr>
          <w:b/>
          <w:lang w:val="ru-RU"/>
        </w:rPr>
        <w:t xml:space="preserve"> </w:t>
      </w:r>
      <w:r w:rsidRPr="006B66E9">
        <w:rPr>
          <w:b/>
          <w:color w:val="000000"/>
          <w:lang w:eastAsia="en-US"/>
        </w:rPr>
        <w:t>(специализирани международни панаири и изложби в страната и чужбина, търговски мисии в чужбина)</w:t>
      </w:r>
      <w:r w:rsidRPr="006B66E9">
        <w:rPr>
          <w:b/>
        </w:rPr>
        <w:t>, организирани от ИАНМСП по</w:t>
      </w:r>
      <w:r w:rsidRPr="006B66E9">
        <w:t xml:space="preserve"> </w:t>
      </w:r>
      <w:r w:rsidRPr="006B66E9">
        <w:rPr>
          <w:b/>
        </w:rPr>
        <w:t xml:space="preserve">текущия проект, </w:t>
      </w:r>
      <w:r w:rsidRPr="006B66E9">
        <w:rPr>
          <w:b/>
          <w:u w:val="single"/>
        </w:rPr>
        <w:t>стартирал на 12 октомври 2025 г.</w:t>
      </w:r>
      <w:r w:rsidRPr="006B66E9">
        <w:t xml:space="preserve"> заплаща </w:t>
      </w:r>
      <w:r w:rsidRPr="006B66E9">
        <w:rPr>
          <w:b/>
        </w:rPr>
        <w:t>30%</w:t>
      </w:r>
      <w:r w:rsidRPr="006B66E9">
        <w:t xml:space="preserve"> от направените за него разходи за съответната промоционална дейност или проява.</w:t>
      </w:r>
    </w:p>
    <w:p w:rsidR="001978E1" w:rsidRPr="006B66E9" w:rsidRDefault="001978E1" w:rsidP="006B66E9">
      <w:pPr>
        <w:spacing w:line="360" w:lineRule="auto"/>
        <w:jc w:val="both"/>
      </w:pPr>
      <w:r w:rsidRPr="006B66E9">
        <w:t xml:space="preserve">3. За международното изложение за плажна мода и аксесоари MAREDAMARE 2026, размерът на сумата за възстановяване в размер на 30% се определя на база на разделянето </w:t>
      </w:r>
      <w:r w:rsidRPr="006B66E9">
        <w:rPr>
          <w:b/>
        </w:rPr>
        <w:t>на прогнозния бюджет</w:t>
      </w:r>
      <w:r w:rsidRPr="006B66E9">
        <w:t xml:space="preserve"> на </w:t>
      </w:r>
      <w:r w:rsidRPr="006B66E9">
        <w:rPr>
          <w:b/>
        </w:rPr>
        <w:t>одобрения брой МСП</w:t>
      </w:r>
      <w:r w:rsidRPr="006B66E9">
        <w:t xml:space="preserve"> участници, както следва:</w:t>
      </w:r>
    </w:p>
    <w:p w:rsidR="001978E1" w:rsidRPr="006B66E9" w:rsidRDefault="001978E1" w:rsidP="006B66E9">
      <w:pPr>
        <w:spacing w:line="360" w:lineRule="auto"/>
        <w:ind w:firstLine="360"/>
        <w:jc w:val="both"/>
      </w:pPr>
      <w:r w:rsidRPr="006B66E9">
        <w:t xml:space="preserve">- При участието на минимален брой от </w:t>
      </w:r>
      <w:r w:rsidRPr="006B66E9">
        <w:rPr>
          <w:b/>
          <w:lang w:val="ru-RU"/>
        </w:rPr>
        <w:t>6</w:t>
      </w:r>
      <w:r w:rsidRPr="006B66E9">
        <w:rPr>
          <w:b/>
        </w:rPr>
        <w:t xml:space="preserve"> предприятия</w:t>
      </w:r>
      <w:r w:rsidRPr="006B66E9">
        <w:t xml:space="preserve">, одобрените за участие фирми ще заплатят съфинансиране </w:t>
      </w:r>
      <w:r w:rsidRPr="006B66E9">
        <w:rPr>
          <w:b/>
        </w:rPr>
        <w:t>не повече от</w:t>
      </w:r>
      <w:r w:rsidRPr="006B66E9">
        <w:t xml:space="preserve"> </w:t>
      </w:r>
      <w:r w:rsidRPr="006B66E9">
        <w:rPr>
          <w:b/>
        </w:rPr>
        <w:t>3 067,75</w:t>
      </w:r>
      <w:r w:rsidRPr="006B66E9">
        <w:t xml:space="preserve"> </w:t>
      </w:r>
      <w:r w:rsidRPr="006B66E9">
        <w:rPr>
          <w:b/>
        </w:rPr>
        <w:t>евро с ДДС.</w:t>
      </w:r>
      <w:r w:rsidRPr="006B66E9">
        <w:t xml:space="preserve">  </w:t>
      </w:r>
    </w:p>
    <w:p w:rsidR="001978E1" w:rsidRPr="006B66E9" w:rsidRDefault="001978E1" w:rsidP="006B66E9">
      <w:pPr>
        <w:spacing w:line="360" w:lineRule="auto"/>
        <w:ind w:firstLine="360"/>
        <w:jc w:val="both"/>
      </w:pPr>
      <w:r w:rsidRPr="006B66E9">
        <w:t xml:space="preserve">- При участието на максимален брой от </w:t>
      </w:r>
      <w:r w:rsidRPr="006B66E9">
        <w:rPr>
          <w:b/>
        </w:rPr>
        <w:t>9 предприятия</w:t>
      </w:r>
      <w:r w:rsidRPr="006B66E9">
        <w:t xml:space="preserve">, одобрените за участие фирми ще заплатят съфинансиране </w:t>
      </w:r>
      <w:r w:rsidRPr="006B66E9">
        <w:rPr>
          <w:b/>
        </w:rPr>
        <w:t>не по-малко от</w:t>
      </w:r>
      <w:r w:rsidRPr="006B66E9">
        <w:t xml:space="preserve">  </w:t>
      </w:r>
      <w:r w:rsidRPr="006B66E9">
        <w:rPr>
          <w:b/>
        </w:rPr>
        <w:t>2 045,17 евро с ДДС</w:t>
      </w:r>
      <w:r w:rsidRPr="006B66E9">
        <w:t xml:space="preserve">. </w:t>
      </w:r>
    </w:p>
    <w:p w:rsidR="001978E1" w:rsidRPr="006B66E9" w:rsidRDefault="001978E1" w:rsidP="006B66E9">
      <w:pPr>
        <w:spacing w:line="360" w:lineRule="auto"/>
        <w:ind w:firstLine="360"/>
        <w:jc w:val="both"/>
      </w:pPr>
      <w:r w:rsidRPr="006B66E9">
        <w:t xml:space="preserve">- Крайната сума от 30%-то финансиране от страна на кандидата, ще бъде преизчислена и прецизирана </w:t>
      </w:r>
      <w:r w:rsidRPr="006B66E9">
        <w:rPr>
          <w:b/>
        </w:rPr>
        <w:t>спрямо броя на одобрените за участие предприятия от страна на ИАНМСП, но ще бъде в рамките на горецитираните суми за минимален и максимален брой участници</w:t>
      </w:r>
      <w:r w:rsidRPr="006B66E9">
        <w:t xml:space="preserve">. За тази сума предприятията ще бъдат уведомени с официално писмо, преди подписване на договор за участие между Агенцията и кандидата.  </w:t>
      </w:r>
    </w:p>
    <w:p w:rsidR="001978E1" w:rsidRPr="006B66E9" w:rsidRDefault="001978E1" w:rsidP="006B66E9">
      <w:pPr>
        <w:spacing w:line="360" w:lineRule="auto"/>
        <w:ind w:firstLine="708"/>
        <w:jc w:val="both"/>
      </w:pPr>
      <w:r w:rsidRPr="006B66E9">
        <w:t xml:space="preserve">В случай на не достигане на горецитирания </w:t>
      </w:r>
      <w:r w:rsidRPr="006B66E9">
        <w:rPr>
          <w:b/>
        </w:rPr>
        <w:t xml:space="preserve">минимум от </w:t>
      </w:r>
      <w:r w:rsidRPr="006B66E9">
        <w:rPr>
          <w:b/>
          <w:lang w:val="ru-RU"/>
        </w:rPr>
        <w:t>6</w:t>
      </w:r>
      <w:r w:rsidRPr="006B66E9">
        <w:rPr>
          <w:b/>
        </w:rPr>
        <w:t xml:space="preserve"> участници</w:t>
      </w:r>
      <w:r w:rsidRPr="006B66E9">
        <w:t xml:space="preserve">, ИАНМСП си запазва правото на прекратяване организацията на националното участие. </w:t>
      </w:r>
    </w:p>
    <w:p w:rsidR="001978E1" w:rsidRPr="006B66E9" w:rsidRDefault="001978E1" w:rsidP="006B66E9">
      <w:pPr>
        <w:overflowPunct w:val="0"/>
        <w:autoSpaceDE w:val="0"/>
        <w:autoSpaceDN w:val="0"/>
        <w:adjustRightInd w:val="0"/>
        <w:spacing w:line="360" w:lineRule="auto"/>
        <w:ind w:firstLine="540"/>
        <w:jc w:val="both"/>
        <w:textAlignment w:val="baseline"/>
        <w:rPr>
          <w:color w:val="000000"/>
        </w:rPr>
      </w:pPr>
      <w:r w:rsidRPr="006B66E9">
        <w:rPr>
          <w:b/>
          <w:color w:val="000000"/>
        </w:rPr>
        <w:t>Настоящият проект е насочен към подпомагане на интернационализацията на МСП в райони в преход и в по-слабо развити райони</w:t>
      </w:r>
      <w:r w:rsidRPr="006B66E9">
        <w:rPr>
          <w:color w:val="000000"/>
        </w:rPr>
        <w:t>. За район в преход се счита: Югозападният район</w:t>
      </w:r>
      <w:r w:rsidRPr="006B66E9">
        <w:t xml:space="preserve"> </w:t>
      </w:r>
      <w:r w:rsidRPr="006B66E9">
        <w:rPr>
          <w:color w:val="000000"/>
        </w:rPr>
        <w:t>за планиране, включващ областите: Благоевград, Кюстендил, Перник, Софийска и София. За по-слабо развити райони се считат всички останали райони</w:t>
      </w:r>
      <w:r w:rsidRPr="006B66E9">
        <w:t xml:space="preserve"> </w:t>
      </w:r>
      <w:r w:rsidRPr="006B66E9">
        <w:rPr>
          <w:color w:val="000000"/>
        </w:rPr>
        <w:t xml:space="preserve">за планиране. Съгласно Условията за изпълнение на настоящия Проект, финансирането на районите в преход е приблизително 1/6 от бюджета на Проекта, а за по-слабо развити райони приблизително 5/6 от бюджета на Проекта.  </w:t>
      </w:r>
    </w:p>
    <w:p w:rsidR="001978E1" w:rsidRPr="006B66E9" w:rsidRDefault="001978E1" w:rsidP="006B66E9">
      <w:pPr>
        <w:suppressAutoHyphens/>
        <w:spacing w:line="360" w:lineRule="auto"/>
        <w:ind w:firstLine="708"/>
        <w:jc w:val="both"/>
      </w:pPr>
      <w:r w:rsidRPr="006B66E9">
        <w:t xml:space="preserve">Право на участие имат всички предприятия по смисъла на §1, т.1 от Допълнителната разпоредба на Закона за малките и средните предприятия (ЗМСП), които отговарят на критериите за </w:t>
      </w:r>
      <w:proofErr w:type="spellStart"/>
      <w:r w:rsidRPr="006B66E9">
        <w:t>микро</w:t>
      </w:r>
      <w:proofErr w:type="spellEnd"/>
      <w:r w:rsidRPr="006B66E9">
        <w:t xml:space="preserve">, малко или средно предприятие съгласно чл. З и чл. 4 от ЗМСП. </w:t>
      </w:r>
    </w:p>
    <w:p w:rsidR="001978E1" w:rsidRPr="006B66E9" w:rsidRDefault="001978E1" w:rsidP="006B66E9">
      <w:pPr>
        <w:suppressAutoHyphens/>
        <w:spacing w:line="360" w:lineRule="auto"/>
        <w:ind w:firstLine="708"/>
        <w:jc w:val="both"/>
      </w:pPr>
      <w:r w:rsidRPr="006B66E9">
        <w:t>„Свързани предприятия“ и „предприятия партньор“ по смисъла по смисъла на чл. 4, ал. 3 и ал. 5 от ЗМСП не могат да бъдат самостоятелни кандидати за участие в една и съща промоционална проява.</w:t>
      </w:r>
    </w:p>
    <w:p w:rsidR="001978E1" w:rsidRPr="006B66E9" w:rsidRDefault="001978E1" w:rsidP="006B66E9">
      <w:pPr>
        <w:suppressAutoHyphens/>
        <w:spacing w:line="360" w:lineRule="auto"/>
        <w:ind w:firstLine="708"/>
        <w:jc w:val="both"/>
      </w:pPr>
      <w:r w:rsidRPr="006B66E9">
        <w:lastRenderedPageBreak/>
        <w:t xml:space="preserve">Участието в международни панаири/специализирани изложби на българските предприятия представлява минимална помощ, като не трябва да </w:t>
      </w:r>
      <w:r w:rsidRPr="006B66E9">
        <w:rPr>
          <w:color w:val="000000"/>
        </w:rPr>
        <w:t>попадат в забранителните режими на Регламент (EС) №2023/2831 на Комисията от 13.12.2023 г. относно прилагането на чл. 107 и чл. 108 от Договора за функционирането на Европейския съюз към помощта “</w:t>
      </w:r>
      <w:proofErr w:type="spellStart"/>
      <w:r w:rsidRPr="006B66E9">
        <w:rPr>
          <w:color w:val="000000"/>
        </w:rPr>
        <w:t>de</w:t>
      </w:r>
      <w:proofErr w:type="spellEnd"/>
      <w:r w:rsidRPr="006B66E9">
        <w:rPr>
          <w:color w:val="000000"/>
        </w:rPr>
        <w:t xml:space="preserve"> </w:t>
      </w:r>
      <w:proofErr w:type="spellStart"/>
      <w:r w:rsidRPr="006B66E9">
        <w:rPr>
          <w:color w:val="000000"/>
        </w:rPr>
        <w:t>minimis</w:t>
      </w:r>
      <w:proofErr w:type="spellEnd"/>
      <w:r w:rsidRPr="006B66E9">
        <w:rPr>
          <w:color w:val="000000"/>
        </w:rPr>
        <w:t>”</w:t>
      </w:r>
      <w:r w:rsidRPr="006B66E9">
        <w:t xml:space="preserve"> OB L от 15.12.2023 г. Максималният размер на помощта „</w:t>
      </w:r>
      <w:proofErr w:type="spellStart"/>
      <w:r w:rsidRPr="006B66E9">
        <w:t>de</w:t>
      </w:r>
      <w:proofErr w:type="spellEnd"/>
      <w:r w:rsidRPr="006B66E9">
        <w:t xml:space="preserve"> </w:t>
      </w:r>
      <w:proofErr w:type="spellStart"/>
      <w:r w:rsidRPr="006B66E9">
        <w:t>minimis</w:t>
      </w:r>
      <w:proofErr w:type="spellEnd"/>
      <w:r w:rsidRPr="006B66E9">
        <w:t xml:space="preserve">“ не може да надхвърля </w:t>
      </w:r>
      <w:r w:rsidRPr="006B66E9">
        <w:rPr>
          <w:b/>
        </w:rPr>
        <w:t xml:space="preserve">300 000,00 </w:t>
      </w:r>
      <w:r w:rsidRPr="006B66E9">
        <w:rPr>
          <w:b/>
          <w:lang w:val="ru-RU"/>
        </w:rPr>
        <w:t xml:space="preserve">(триста </w:t>
      </w:r>
      <w:proofErr w:type="spellStart"/>
      <w:r w:rsidRPr="006B66E9">
        <w:rPr>
          <w:b/>
          <w:lang w:val="ru-RU"/>
        </w:rPr>
        <w:t>хиляди</w:t>
      </w:r>
      <w:proofErr w:type="spellEnd"/>
      <w:r w:rsidRPr="006B66E9">
        <w:rPr>
          <w:b/>
          <w:lang w:val="ru-RU"/>
        </w:rPr>
        <w:t xml:space="preserve">) </w:t>
      </w:r>
      <w:r w:rsidRPr="006B66E9">
        <w:rPr>
          <w:b/>
        </w:rPr>
        <w:t>евро или 586 749,00</w:t>
      </w:r>
      <w:r w:rsidRPr="006B66E9">
        <w:rPr>
          <w:b/>
          <w:lang w:val="ru-RU"/>
        </w:rPr>
        <w:t xml:space="preserve"> (</w:t>
      </w:r>
      <w:r w:rsidRPr="006B66E9">
        <w:rPr>
          <w:b/>
        </w:rPr>
        <w:t>петстотин осемдесет и шест хиляди седемстотин четиридесет и девет</w:t>
      </w:r>
      <w:r w:rsidRPr="006B66E9">
        <w:rPr>
          <w:b/>
          <w:lang w:val="ru-RU"/>
        </w:rPr>
        <w:t>)</w:t>
      </w:r>
      <w:r w:rsidRPr="006B66E9">
        <w:rPr>
          <w:b/>
        </w:rPr>
        <w:t xml:space="preserve"> лева </w:t>
      </w:r>
      <w:r w:rsidRPr="006B66E9">
        <w:t>за период от три предходни години (считано от датата на предоставяне на помощта) за едно и също предприятие:</w:t>
      </w:r>
    </w:p>
    <w:p w:rsidR="001978E1" w:rsidRPr="006B66E9" w:rsidRDefault="001978E1" w:rsidP="006B66E9">
      <w:pPr>
        <w:suppressAutoHyphens/>
        <w:spacing w:line="360" w:lineRule="auto"/>
        <w:ind w:firstLine="708"/>
        <w:jc w:val="both"/>
      </w:pPr>
      <w:r w:rsidRPr="006B66E9">
        <w:t>а)  Предприятието получател;</w:t>
      </w:r>
    </w:p>
    <w:p w:rsidR="001978E1" w:rsidRPr="006B66E9" w:rsidRDefault="001978E1" w:rsidP="006B66E9">
      <w:pPr>
        <w:suppressAutoHyphens/>
        <w:spacing w:line="360" w:lineRule="auto"/>
        <w:ind w:firstLine="708"/>
        <w:jc w:val="both"/>
      </w:pPr>
      <w:r w:rsidRPr="006B66E9">
        <w:t>б) Предприятията, с които предприятието получател попада в група „Едно и също предприятие“ по смисъла на чл.2, параграф 2 на Регламент (EС) 2023/2831 на Комисията от 13 декември 2023 г.;</w:t>
      </w:r>
    </w:p>
    <w:p w:rsidR="001978E1" w:rsidRPr="006B66E9" w:rsidRDefault="001978E1" w:rsidP="006B66E9">
      <w:pPr>
        <w:suppressAutoHyphens/>
        <w:spacing w:line="360" w:lineRule="auto"/>
        <w:ind w:firstLine="708"/>
        <w:jc w:val="both"/>
      </w:pPr>
      <w:r w:rsidRPr="006B66E9">
        <w:t>в) Всички предприятия, които са се влели, слели или са придобити от някое от предприятията, които попадат в група „Едно и също предприятие“ с предприятието получател съгласно чл.3, параграф 8 на Регламент (EС) 2023/2831 на Комисията от 13 декември 2023 г.;</w:t>
      </w:r>
    </w:p>
    <w:p w:rsidR="001978E1" w:rsidRPr="006B66E9" w:rsidRDefault="001978E1" w:rsidP="006B66E9">
      <w:pPr>
        <w:suppressAutoHyphens/>
        <w:spacing w:line="360" w:lineRule="auto"/>
        <w:ind w:firstLine="708"/>
        <w:jc w:val="both"/>
      </w:pPr>
      <w:r w:rsidRPr="006B66E9">
        <w:t>г) Предприятията, които попадат в група „Едно и също предприятие“ с предприятието получател и са се възползвали от помощ „</w:t>
      </w:r>
      <w:proofErr w:type="spellStart"/>
      <w:r w:rsidRPr="006B66E9">
        <w:t>de</w:t>
      </w:r>
      <w:proofErr w:type="spellEnd"/>
      <w:r w:rsidRPr="006B66E9">
        <w:t xml:space="preserve"> </w:t>
      </w:r>
      <w:proofErr w:type="spellStart"/>
      <w:r w:rsidRPr="006B66E9">
        <w:t>minimis</w:t>
      </w:r>
      <w:proofErr w:type="spellEnd"/>
      <w:r w:rsidRPr="006B66E9">
        <w:t>“ преди разделяне или отделяне съгласно чл.3, параграф 9 на Регламент (EС) 2023/2831 на Комисията от 13 декември 2023 г.</w:t>
      </w:r>
    </w:p>
    <w:p w:rsidR="001978E1" w:rsidRPr="006B66E9" w:rsidRDefault="001978E1" w:rsidP="006B66E9">
      <w:pPr>
        <w:suppressAutoHyphens/>
        <w:spacing w:line="360" w:lineRule="auto"/>
        <w:ind w:firstLine="708"/>
        <w:jc w:val="both"/>
      </w:pPr>
      <w:r w:rsidRPr="006B66E9">
        <w:t>В случай, че бенефициентът на минимална помощ надхвърли определения лимит, съгласно Регламент (ЕС) № 2023/2831, получателят на минималната помощ се задължава да възстанови пълния размер на получената минимална помощ.</w:t>
      </w:r>
    </w:p>
    <w:p w:rsidR="001978E1" w:rsidRPr="006B66E9" w:rsidRDefault="001978E1" w:rsidP="006B66E9">
      <w:pPr>
        <w:suppressAutoHyphens/>
        <w:spacing w:line="360" w:lineRule="auto"/>
        <w:ind w:firstLine="708"/>
        <w:jc w:val="both"/>
      </w:pPr>
      <w:r w:rsidRPr="006B66E9">
        <w:t xml:space="preserve">ИАНМСП информира писмено получателите на минималните помощи. Справка за предоставените минимални помощи, получени преди 31.12.2025 г., може да бъде извършена на следния линк: </w:t>
      </w:r>
      <w:hyperlink r:id="rId9" w:history="1">
        <w:r w:rsidRPr="006B66E9">
          <w:rPr>
            <w:rStyle w:val="Hyperlink"/>
          </w:rPr>
          <w:t>http://minimis.minfin.bg/ReportBulstat.aspx</w:t>
        </w:r>
      </w:hyperlink>
      <w:r w:rsidRPr="006B66E9">
        <w:t xml:space="preserve">, а за помощите, получени след 01.01.2026 г., на следния линк: </w:t>
      </w:r>
      <w:hyperlink r:id="rId10" w:history="1">
        <w:r w:rsidRPr="006B66E9">
          <w:rPr>
            <w:rStyle w:val="Hyperlink"/>
          </w:rPr>
          <w:t>https://aid-register.ec.europa.eu/de-minimis</w:t>
        </w:r>
      </w:hyperlink>
      <w:r w:rsidRPr="006B66E9">
        <w:t>.</w:t>
      </w:r>
    </w:p>
    <w:p w:rsidR="001978E1" w:rsidRPr="006B66E9" w:rsidRDefault="001978E1" w:rsidP="006B66E9">
      <w:pPr>
        <w:suppressAutoHyphens/>
        <w:spacing w:line="360" w:lineRule="auto"/>
        <w:ind w:firstLine="708"/>
        <w:jc w:val="both"/>
        <w:rPr>
          <w:b/>
        </w:rPr>
      </w:pPr>
      <w:r w:rsidRPr="006B66E9">
        <w:t>Кандидатстващите предприятия следва</w:t>
      </w:r>
      <w:r w:rsidRPr="006B66E9">
        <w:rPr>
          <w:b/>
        </w:rPr>
        <w:t xml:space="preserve"> </w:t>
      </w:r>
      <w:r w:rsidRPr="006B66E9">
        <w:t>да:</w:t>
      </w:r>
      <w:r w:rsidRPr="006B66E9">
        <w:rPr>
          <w:b/>
        </w:rPr>
        <w:t xml:space="preserve"> </w:t>
      </w:r>
    </w:p>
    <w:p w:rsidR="001978E1" w:rsidRPr="006B66E9" w:rsidRDefault="001978E1" w:rsidP="006B66E9">
      <w:pPr>
        <w:pStyle w:val="ListParagraph"/>
        <w:numPr>
          <w:ilvl w:val="0"/>
          <w:numId w:val="6"/>
        </w:numPr>
        <w:suppressAutoHyphens/>
        <w:spacing w:line="360" w:lineRule="auto"/>
        <w:jc w:val="both"/>
      </w:pPr>
      <w:r w:rsidRPr="006B66E9">
        <w:rPr>
          <w:b/>
        </w:rPr>
        <w:t>Нямат публични задължения към държавата</w:t>
      </w:r>
      <w:r w:rsidRPr="006B66E9">
        <w:t xml:space="preserve"> съгласно чл. 162, ал. 2, т.1 от Данъчно-осигурителния процесуален кодекс (ДОПК);</w:t>
      </w:r>
    </w:p>
    <w:p w:rsidR="001978E1" w:rsidRPr="006B66E9" w:rsidRDefault="001978E1" w:rsidP="006B66E9">
      <w:pPr>
        <w:pStyle w:val="ListParagraph"/>
        <w:numPr>
          <w:ilvl w:val="0"/>
          <w:numId w:val="6"/>
        </w:numPr>
        <w:suppressAutoHyphens/>
        <w:spacing w:line="360" w:lineRule="auto"/>
        <w:jc w:val="both"/>
      </w:pPr>
      <w:r w:rsidRPr="006B66E9">
        <w:rPr>
          <w:b/>
        </w:rPr>
        <w:t xml:space="preserve">Развиват дейност, която да отговаря на секторната насоченост на изложбата и е </w:t>
      </w:r>
      <w:r w:rsidRPr="006B66E9">
        <w:rPr>
          <w:rFonts w:eastAsia="PMingLiU"/>
          <w:b/>
          <w:bCs/>
          <w:lang w:eastAsia="ar-SA"/>
        </w:rPr>
        <w:t>в един от определените национални и регионални приоритетни сектори</w:t>
      </w:r>
      <w:r w:rsidRPr="006B66E9">
        <w:rPr>
          <w:rFonts w:eastAsia="PMingLiU"/>
          <w:bCs/>
          <w:lang w:eastAsia="ar-SA"/>
        </w:rPr>
        <w:t xml:space="preserve">, съгласно Националната стратегия за малките и средни предприятия 2021-2027 г. (НСМСП 2021-2027), посочени </w:t>
      </w:r>
      <w:r w:rsidRPr="006B66E9">
        <w:rPr>
          <w:rFonts w:eastAsia="PMingLiU"/>
          <w:b/>
          <w:bCs/>
          <w:lang w:eastAsia="ar-SA"/>
        </w:rPr>
        <w:t>в Приложение № 2</w:t>
      </w:r>
      <w:r w:rsidRPr="006B66E9">
        <w:rPr>
          <w:rFonts w:eastAsia="PMingLiU"/>
          <w:bCs/>
          <w:lang w:eastAsia="ar-SA"/>
        </w:rPr>
        <w:t xml:space="preserve"> от Правилата за кандидатстване за организиране и провеждане на национални участия на специализирани международни панаири и изложби в чужбина и подпомагане на индивидуални участия на МСП на специализирани </w:t>
      </w:r>
      <w:r w:rsidRPr="006B66E9">
        <w:rPr>
          <w:rFonts w:eastAsia="PMingLiU"/>
          <w:bCs/>
          <w:lang w:eastAsia="ar-SA"/>
        </w:rPr>
        <w:lastRenderedPageBreak/>
        <w:t xml:space="preserve">международни панаири и изложби в страната организирани от ИАНМСП по </w:t>
      </w:r>
      <w:r w:rsidRPr="006B66E9">
        <w:rPr>
          <w:iCs/>
        </w:rPr>
        <w:t xml:space="preserve">Проект № BG16RFPR001-1.013-0001 „Реализация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(ИАНМСП) – Фаза 2“ </w:t>
      </w:r>
      <w:r w:rsidRPr="006B66E9">
        <w:t xml:space="preserve">и </w:t>
      </w:r>
    </w:p>
    <w:p w:rsidR="001978E1" w:rsidRPr="006B66E9" w:rsidRDefault="001978E1" w:rsidP="006B66E9">
      <w:pPr>
        <w:pStyle w:val="ListParagraph"/>
        <w:numPr>
          <w:ilvl w:val="0"/>
          <w:numId w:val="6"/>
        </w:numPr>
        <w:suppressAutoHyphens/>
        <w:spacing w:line="360" w:lineRule="auto"/>
        <w:jc w:val="both"/>
      </w:pPr>
      <w:r w:rsidRPr="006B66E9">
        <w:t xml:space="preserve">Не попадат в недопустимите за финансиране области и сектори, съгласно чл.1, параграф 1 от Регламент (ЕС) 1060/2021. </w:t>
      </w:r>
    </w:p>
    <w:p w:rsidR="001978E1" w:rsidRPr="006B66E9" w:rsidRDefault="001978E1" w:rsidP="006B66E9">
      <w:pPr>
        <w:pStyle w:val="ListParagraph"/>
        <w:suppressAutoHyphens/>
        <w:spacing w:line="360" w:lineRule="auto"/>
        <w:jc w:val="both"/>
      </w:pPr>
    </w:p>
    <w:p w:rsidR="001978E1" w:rsidRPr="006B66E9" w:rsidRDefault="001978E1" w:rsidP="006B66E9">
      <w:pPr>
        <w:tabs>
          <w:tab w:val="left" w:pos="720"/>
        </w:tabs>
        <w:overflowPunct w:val="0"/>
        <w:autoSpaceDE w:val="0"/>
        <w:autoSpaceDN w:val="0"/>
        <w:adjustRightInd w:val="0"/>
        <w:spacing w:line="360" w:lineRule="auto"/>
        <w:jc w:val="both"/>
        <w:textAlignment w:val="baseline"/>
      </w:pPr>
      <w:r w:rsidRPr="006B66E9">
        <w:tab/>
      </w:r>
      <w:r w:rsidRPr="006B66E9">
        <w:rPr>
          <w:b/>
        </w:rPr>
        <w:t>За класиране за участие на национален щанд, предприятието- кандидат трябва да отговаря на следните изисквания:</w:t>
      </w:r>
    </w:p>
    <w:p w:rsidR="001978E1" w:rsidRPr="006B66E9" w:rsidRDefault="001978E1" w:rsidP="006B66E9">
      <w:pPr>
        <w:pStyle w:val="ListParagraph"/>
        <w:numPr>
          <w:ilvl w:val="0"/>
          <w:numId w:val="5"/>
        </w:numPr>
        <w:spacing w:line="360" w:lineRule="auto"/>
        <w:jc w:val="both"/>
      </w:pPr>
      <w:r w:rsidRPr="006B66E9">
        <w:t>Да не участва за собствена сметка в конкретната проява;</w:t>
      </w:r>
    </w:p>
    <w:p w:rsidR="001978E1" w:rsidRPr="006B66E9" w:rsidRDefault="001978E1" w:rsidP="006B66E9">
      <w:pPr>
        <w:pStyle w:val="ListParagraph"/>
        <w:numPr>
          <w:ilvl w:val="0"/>
          <w:numId w:val="5"/>
        </w:numPr>
        <w:spacing w:line="360" w:lineRule="auto"/>
        <w:jc w:val="both"/>
      </w:pPr>
      <w:r w:rsidRPr="006B66E9">
        <w:t>Да притежава допустим Код на основна икономическа дейност (КИД), съгласно Условия за допустимост на крайни получатели по ПКИП (Приложение № 2).</w:t>
      </w:r>
    </w:p>
    <w:p w:rsidR="001978E1" w:rsidRPr="006B66E9" w:rsidRDefault="001978E1" w:rsidP="006B66E9">
      <w:pPr>
        <w:pStyle w:val="ListParagraph"/>
        <w:numPr>
          <w:ilvl w:val="0"/>
          <w:numId w:val="5"/>
        </w:numPr>
        <w:spacing w:line="360" w:lineRule="auto"/>
        <w:jc w:val="both"/>
      </w:pPr>
      <w:r w:rsidRPr="006B66E9">
        <w:t xml:space="preserve">Всички предприятия по смисъла на §1, т.1 от Допълнителната разпоредба на Закона за малките и средните предприятия (ЗМСП), които отговарят на критериите за </w:t>
      </w:r>
      <w:proofErr w:type="spellStart"/>
      <w:r w:rsidRPr="006B66E9">
        <w:t>микро</w:t>
      </w:r>
      <w:proofErr w:type="spellEnd"/>
      <w:r w:rsidRPr="006B66E9">
        <w:t>, малко или средно предприятие съгласно чл. З и чл. 4 от ЗМСП.</w:t>
      </w:r>
    </w:p>
    <w:p w:rsidR="001978E1" w:rsidRPr="006B66E9" w:rsidRDefault="001978E1" w:rsidP="006B66E9">
      <w:pPr>
        <w:pStyle w:val="ListParagraph"/>
        <w:spacing w:line="360" w:lineRule="auto"/>
        <w:jc w:val="both"/>
      </w:pPr>
    </w:p>
    <w:p w:rsidR="001978E1" w:rsidRPr="006B66E9" w:rsidRDefault="001978E1" w:rsidP="006B66E9">
      <w:pPr>
        <w:spacing w:line="360" w:lineRule="auto"/>
        <w:ind w:firstLine="360"/>
        <w:jc w:val="both"/>
      </w:pPr>
      <w:r w:rsidRPr="006B66E9">
        <w:rPr>
          <w:b/>
          <w:color w:val="000000"/>
        </w:rPr>
        <w:t>Предприятието-кандидат подава следните документи за кандидатстване за участие в изложбата</w:t>
      </w:r>
      <w:r w:rsidRPr="006B66E9">
        <w:t>:</w:t>
      </w:r>
    </w:p>
    <w:p w:rsidR="001978E1" w:rsidRPr="006B66E9" w:rsidRDefault="001978E1" w:rsidP="006B66E9">
      <w:pPr>
        <w:overflowPunct w:val="0"/>
        <w:autoSpaceDE w:val="0"/>
        <w:autoSpaceDN w:val="0"/>
        <w:adjustRightInd w:val="0"/>
        <w:spacing w:line="360" w:lineRule="auto"/>
        <w:ind w:firstLine="360"/>
        <w:jc w:val="both"/>
        <w:textAlignment w:val="baseline"/>
      </w:pPr>
      <w:r w:rsidRPr="006B66E9">
        <w:rPr>
          <w:b/>
        </w:rPr>
        <w:t>1.</w:t>
      </w:r>
      <w:r w:rsidRPr="006B66E9">
        <w:t xml:space="preserve"> </w:t>
      </w:r>
      <w:r w:rsidRPr="006B66E9">
        <w:rPr>
          <w:b/>
        </w:rPr>
        <w:t>Заявка за участие с „Критерии за оценка и класиране</w:t>
      </w:r>
      <w:r w:rsidRPr="006B66E9">
        <w:t xml:space="preserve">“ по образец и в оригинал с подпис на представляващия предприятието или с валиден КЕП на представляващия предприятието и с приложени документи - доказателства за класиране. </w:t>
      </w:r>
    </w:p>
    <w:p w:rsidR="001978E1" w:rsidRPr="006B66E9" w:rsidRDefault="001978E1" w:rsidP="006B66E9">
      <w:pPr>
        <w:overflowPunct w:val="0"/>
        <w:autoSpaceDE w:val="0"/>
        <w:autoSpaceDN w:val="0"/>
        <w:adjustRightInd w:val="0"/>
        <w:spacing w:line="360" w:lineRule="auto"/>
        <w:ind w:firstLine="360"/>
        <w:jc w:val="both"/>
        <w:textAlignment w:val="baseline"/>
      </w:pPr>
      <w:r w:rsidRPr="006B66E9">
        <w:rPr>
          <w:b/>
        </w:rPr>
        <w:t>2.</w:t>
      </w:r>
      <w:r w:rsidRPr="006B66E9">
        <w:t xml:space="preserve"> </w:t>
      </w:r>
      <w:r w:rsidRPr="006B66E9">
        <w:rPr>
          <w:b/>
        </w:rPr>
        <w:t>Документ (актуален), доказващ принадлежност към райони в преход или слабо развити райони, например като</w:t>
      </w:r>
      <w:r w:rsidRPr="006B66E9">
        <w:t xml:space="preserve">: </w:t>
      </w:r>
      <w:r w:rsidRPr="006B66E9">
        <w:rPr>
          <w:color w:val="000000"/>
        </w:rPr>
        <w:t xml:space="preserve">Удостоверение от съответната община за наличие/липса на задължения по Закона за местни данъци и такси, Служебна бележка от РЗИ за регистрация на обект в Регионалния регистър на обектите с обществено предназначение, контролирани от РЗИ в съответната област; договор за наем на производствена, складова сграда или др. обект </w:t>
      </w:r>
      <w:r w:rsidRPr="006B66E9">
        <w:rPr>
          <w:b/>
          <w:color w:val="000000"/>
        </w:rPr>
        <w:t>(</w:t>
      </w:r>
      <w:r w:rsidRPr="006B66E9">
        <w:rPr>
          <w:b/>
          <w:color w:val="000000"/>
          <w:lang w:eastAsia="en-US"/>
        </w:rPr>
        <w:t>валиден и сключен преди датата на обявяване на проявата, който е валиден и към датата на приключване на проявата</w:t>
      </w:r>
      <w:r w:rsidRPr="006B66E9">
        <w:rPr>
          <w:b/>
          <w:color w:val="000000"/>
        </w:rPr>
        <w:t>),</w:t>
      </w:r>
      <w:r w:rsidRPr="006B66E9">
        <w:rPr>
          <w:color w:val="000000"/>
        </w:rPr>
        <w:t xml:space="preserve"> нотариален акт за притежание на производствена, складова сграда или др. обект </w:t>
      </w:r>
      <w:r w:rsidRPr="006B66E9">
        <w:rPr>
          <w:b/>
          <w:color w:val="000000"/>
        </w:rPr>
        <w:t>и/или други документи</w:t>
      </w:r>
      <w:r w:rsidRPr="006B66E9">
        <w:rPr>
          <w:color w:val="000000"/>
        </w:rPr>
        <w:t xml:space="preserve">, удостоверяващи обстоятелството за принадлежност към даден район, в оригинал или заверено копие с текст „Вярно с оригинала“ и подпис на представляващия предприятието или с валиден КЕП на представляващия предприятието. </w:t>
      </w:r>
      <w:r w:rsidRPr="006B66E9">
        <w:t xml:space="preserve"> </w:t>
      </w:r>
    </w:p>
    <w:p w:rsidR="001978E1" w:rsidRPr="006B66E9" w:rsidRDefault="001978E1" w:rsidP="006B66E9">
      <w:pPr>
        <w:overflowPunct w:val="0"/>
        <w:autoSpaceDE w:val="0"/>
        <w:autoSpaceDN w:val="0"/>
        <w:adjustRightInd w:val="0"/>
        <w:spacing w:line="360" w:lineRule="auto"/>
        <w:ind w:firstLine="360"/>
        <w:jc w:val="both"/>
        <w:textAlignment w:val="baseline"/>
      </w:pPr>
      <w:r w:rsidRPr="006B66E9">
        <w:rPr>
          <w:b/>
        </w:rPr>
        <w:t>3.</w:t>
      </w:r>
      <w:r w:rsidRPr="006B66E9">
        <w:t xml:space="preserve"> </w:t>
      </w:r>
      <w:r w:rsidRPr="006B66E9">
        <w:rPr>
          <w:b/>
        </w:rPr>
        <w:t>Удостоверение за код на дейност по КИД-2008, издадено от Националния статистически институт (НСИ)</w:t>
      </w:r>
      <w:r w:rsidRPr="006B66E9">
        <w:t xml:space="preserve"> за предходната приключила финансова година в оригинал или </w:t>
      </w:r>
      <w:r w:rsidRPr="006B66E9">
        <w:lastRenderedPageBreak/>
        <w:t>заверено копие с текст „Вярно с оригинала“ и подпис на представляващия предприятието или с валиден КЕП на представляващия предприятието.</w:t>
      </w:r>
    </w:p>
    <w:p w:rsidR="001978E1" w:rsidRPr="006B66E9" w:rsidRDefault="001978E1" w:rsidP="006B66E9">
      <w:pPr>
        <w:tabs>
          <w:tab w:val="left" w:pos="360"/>
        </w:tabs>
        <w:overflowPunct w:val="0"/>
        <w:autoSpaceDE w:val="0"/>
        <w:autoSpaceDN w:val="0"/>
        <w:adjustRightInd w:val="0"/>
        <w:spacing w:line="360" w:lineRule="auto"/>
        <w:jc w:val="both"/>
        <w:textAlignment w:val="baseline"/>
        <w:rPr>
          <w:b/>
        </w:rPr>
      </w:pPr>
      <w:r w:rsidRPr="006B66E9">
        <w:rPr>
          <w:b/>
        </w:rPr>
        <w:tab/>
        <w:t>4</w:t>
      </w:r>
      <w:r w:rsidRPr="006B66E9">
        <w:t xml:space="preserve">. </w:t>
      </w:r>
      <w:r w:rsidRPr="006B66E9">
        <w:rPr>
          <w:b/>
        </w:rPr>
        <w:t>Удостоверение по чл. 87, ал. 6 от ДОПК за липса на публични задължения по чл. 162, ал. 2, т. 1 от ДОПК към държавата, издадено от Национална агенция за приходите (НАП)</w:t>
      </w:r>
      <w:r w:rsidRPr="006B66E9">
        <w:t xml:space="preserve"> не по-рано от 6 месеца към датата на кандидатстване, в оригинал, заверено копие с текст „Вярно с оригинала“ и подпис на представляващия предприятието или с валиден КЕП на представляващия предприятието. При не представяне от страна на кандидата на Удостоверение от НАП за липсата или наличието на задължения, ИАНМСП извършва служебна проверка. В случай, че служебната проверка установи наличие на задължения, на кандидата ще бъде определен срок за погасяване. Същият следва да удостовери погасяване на задължението като представи Удостоверение от НАП за липсата на задължения, издадено след датата на уведомителното писмо. Кандидатът ще се счита за допустим в случай че задълженията са до 1% от годишния оборот за последната приключила финансова година, но не повече от </w:t>
      </w:r>
      <w:r w:rsidRPr="006B66E9">
        <w:rPr>
          <w:b/>
        </w:rPr>
        <w:t xml:space="preserve">25 564,59 евро (двадесет и пет хиляди петстотин шестдесет и четири евро и 59 цента), съгласно Правилата за кандидатстване, неразделна част от настоящата покана. </w:t>
      </w:r>
      <w:r w:rsidRPr="006B66E9">
        <w:t>В този случай, следва да бъдат представени документи, от които да е видно, че е договорено отсрочване или разсрочване на задълженията с погасителен план и/или с посочени дати за окончателно изплащане на дължимите суми.</w:t>
      </w:r>
    </w:p>
    <w:p w:rsidR="001978E1" w:rsidRPr="006B66E9" w:rsidRDefault="001978E1" w:rsidP="006B66E9">
      <w:pPr>
        <w:overflowPunct w:val="0"/>
        <w:autoSpaceDE w:val="0"/>
        <w:autoSpaceDN w:val="0"/>
        <w:adjustRightInd w:val="0"/>
        <w:spacing w:line="360" w:lineRule="auto"/>
        <w:jc w:val="both"/>
        <w:textAlignment w:val="baseline"/>
      </w:pPr>
      <w:r w:rsidRPr="006B66E9">
        <w:rPr>
          <w:b/>
        </w:rPr>
        <w:t xml:space="preserve">     5.</w:t>
      </w:r>
      <w:r w:rsidRPr="006B66E9">
        <w:t xml:space="preserve"> </w:t>
      </w:r>
      <w:r w:rsidRPr="006B66E9">
        <w:rPr>
          <w:b/>
          <w:bCs/>
        </w:rPr>
        <w:t>Декларация за минимални помощи и липса на двойно финансиране</w:t>
      </w:r>
      <w:r w:rsidRPr="006B66E9">
        <w:t xml:space="preserve"> с </w:t>
      </w:r>
      <w:r w:rsidRPr="006B66E9">
        <w:rPr>
          <w:color w:val="000000"/>
        </w:rPr>
        <w:t>попълнени</w:t>
      </w:r>
      <w:r w:rsidRPr="006B66E9">
        <w:t xml:space="preserve"> </w:t>
      </w:r>
      <w:r w:rsidRPr="006B66E9">
        <w:rPr>
          <w:b/>
        </w:rPr>
        <w:t>Данни за получена минимална помощ,</w:t>
      </w:r>
      <w:r w:rsidRPr="006B66E9">
        <w:t xml:space="preserve"> по образец и в оригинал с подпис на представляващия предприятието или с валиден КЕП на представляващия предприятието.</w:t>
      </w:r>
    </w:p>
    <w:p w:rsidR="001978E1" w:rsidRPr="006B66E9" w:rsidRDefault="001978E1" w:rsidP="006B66E9">
      <w:pPr>
        <w:overflowPunct w:val="0"/>
        <w:autoSpaceDE w:val="0"/>
        <w:autoSpaceDN w:val="0"/>
        <w:adjustRightInd w:val="0"/>
        <w:spacing w:line="360" w:lineRule="auto"/>
        <w:jc w:val="both"/>
        <w:textAlignment w:val="baseline"/>
        <w:rPr>
          <w:i/>
        </w:rPr>
      </w:pPr>
      <w:r w:rsidRPr="006B66E9">
        <w:rPr>
          <w:b/>
        </w:rPr>
        <w:t xml:space="preserve">     6</w:t>
      </w:r>
      <w:r w:rsidRPr="006B66E9">
        <w:t xml:space="preserve">. </w:t>
      </w:r>
      <w:r w:rsidRPr="006B66E9">
        <w:rPr>
          <w:b/>
        </w:rPr>
        <w:t>Декларация за обстоятелствата по чл. 3 и чл. 4 от Закона за малките и средните предприятия (ЗМСП)</w:t>
      </w:r>
      <w:r w:rsidRPr="006B66E9">
        <w:t xml:space="preserve"> за предходната приключила финансова година по образец и в оригинал с подпис на представляващия предприятието или с валиден КЕП на представляващия предприятието.</w:t>
      </w:r>
    </w:p>
    <w:p w:rsidR="001978E1" w:rsidRPr="006B66E9" w:rsidRDefault="001978E1" w:rsidP="006B66E9">
      <w:pPr>
        <w:overflowPunct w:val="0"/>
        <w:autoSpaceDE w:val="0"/>
        <w:autoSpaceDN w:val="0"/>
        <w:adjustRightInd w:val="0"/>
        <w:spacing w:line="360" w:lineRule="auto"/>
        <w:ind w:firstLine="706"/>
        <w:jc w:val="both"/>
        <w:textAlignment w:val="baseline"/>
      </w:pPr>
      <w:r w:rsidRPr="006B66E9">
        <w:t xml:space="preserve">Когато предприятието е свързано и/или предприятие партньор, към Декларацията се прилага и </w:t>
      </w:r>
      <w:r w:rsidRPr="006B66E9">
        <w:rPr>
          <w:b/>
        </w:rPr>
        <w:t>Справка за обобщените параметри на предприятието</w:t>
      </w:r>
      <w:r w:rsidRPr="006B66E9">
        <w:t xml:space="preserve"> (</w:t>
      </w:r>
      <w:r w:rsidRPr="006B66E9">
        <w:rPr>
          <w:i/>
        </w:rPr>
        <w:t>Образец 4 - Справка за обобщените параметри на предприятието)</w:t>
      </w:r>
      <w:r w:rsidRPr="006B66E9">
        <w:t>. Независими предприятия по смисъла на ЗМСП не предоставят Справка за обобщените параметри на предприятието.</w:t>
      </w:r>
    </w:p>
    <w:p w:rsidR="001978E1" w:rsidRPr="006B66E9" w:rsidRDefault="001978E1" w:rsidP="006B66E9">
      <w:pPr>
        <w:overflowPunct w:val="0"/>
        <w:autoSpaceDE w:val="0"/>
        <w:autoSpaceDN w:val="0"/>
        <w:adjustRightInd w:val="0"/>
        <w:spacing w:line="360" w:lineRule="auto"/>
        <w:ind w:firstLine="708"/>
        <w:jc w:val="both"/>
        <w:textAlignment w:val="baseline"/>
        <w:rPr>
          <w:rFonts w:eastAsia="Calibri"/>
          <w:i/>
          <w:color w:val="000000"/>
        </w:rPr>
      </w:pPr>
      <w:r w:rsidRPr="006B66E9">
        <w:rPr>
          <w:rFonts w:eastAsia="Calibri"/>
          <w:i/>
          <w:color w:val="000000"/>
        </w:rPr>
        <w:t xml:space="preserve">Кандидатстващото за подкрепа предприятие следва да представи и </w:t>
      </w:r>
      <w:r w:rsidRPr="006B66E9">
        <w:rPr>
          <w:rFonts w:eastAsia="Calibri"/>
          <w:b/>
          <w:i/>
          <w:color w:val="000000"/>
        </w:rPr>
        <w:t xml:space="preserve">копия на следните документи, заверени с текст „Вярно с оригинала“ и подпис на представляващия предприятието или с валиден квалифициран електронен подпис (КЕП) на представляващия предприятието </w:t>
      </w:r>
      <w:proofErr w:type="spellStart"/>
      <w:r w:rsidRPr="006B66E9">
        <w:rPr>
          <w:rFonts w:eastAsia="Calibri"/>
          <w:b/>
          <w:i/>
          <w:color w:val="000000"/>
        </w:rPr>
        <w:t>относими</w:t>
      </w:r>
      <w:proofErr w:type="spellEnd"/>
      <w:r w:rsidRPr="006B66E9">
        <w:rPr>
          <w:rFonts w:eastAsia="Calibri"/>
          <w:b/>
          <w:i/>
          <w:color w:val="000000"/>
        </w:rPr>
        <w:t xml:space="preserve"> и отразяващи разпределението на капитала за периода</w:t>
      </w:r>
      <w:r w:rsidRPr="006B66E9">
        <w:rPr>
          <w:rFonts w:eastAsia="Calibri"/>
          <w:i/>
          <w:color w:val="000000"/>
        </w:rPr>
        <w:t xml:space="preserve">, за който </w:t>
      </w:r>
      <w:r w:rsidRPr="006B66E9">
        <w:rPr>
          <w:rFonts w:eastAsia="Calibri"/>
          <w:i/>
          <w:color w:val="000000"/>
        </w:rPr>
        <w:lastRenderedPageBreak/>
        <w:t xml:space="preserve">се отнасят декларираните данни в </w:t>
      </w:r>
      <w:r w:rsidRPr="006B66E9">
        <w:rPr>
          <w:rFonts w:eastAsia="Calibri"/>
          <w:b/>
          <w:i/>
          <w:color w:val="000000"/>
        </w:rPr>
        <w:t>Декларацията за обстоятелствата по чл.3 и чл. 4 от ЗМСП</w:t>
      </w:r>
      <w:r w:rsidRPr="006B66E9">
        <w:rPr>
          <w:rFonts w:eastAsia="Calibri"/>
          <w:i/>
          <w:color w:val="000000"/>
        </w:rPr>
        <w:t>:</w:t>
      </w:r>
    </w:p>
    <w:p w:rsidR="001978E1" w:rsidRPr="006B66E9" w:rsidRDefault="001978E1" w:rsidP="006B66E9">
      <w:pPr>
        <w:overflowPunct w:val="0"/>
        <w:autoSpaceDE w:val="0"/>
        <w:autoSpaceDN w:val="0"/>
        <w:adjustRightInd w:val="0"/>
        <w:spacing w:line="360" w:lineRule="auto"/>
        <w:jc w:val="both"/>
        <w:textAlignment w:val="baseline"/>
        <w:rPr>
          <w:rFonts w:eastAsia="Calibri"/>
          <w:i/>
          <w:color w:val="000000"/>
        </w:rPr>
      </w:pPr>
      <w:r w:rsidRPr="006B66E9">
        <w:rPr>
          <w:rFonts w:eastAsia="Calibri"/>
          <w:i/>
          <w:color w:val="000000"/>
        </w:rPr>
        <w:t>а) Книга за акционерите – приложимо за акционерните дружества с поименни акции;</w:t>
      </w:r>
    </w:p>
    <w:p w:rsidR="001978E1" w:rsidRPr="006B66E9" w:rsidRDefault="001978E1" w:rsidP="006B66E9">
      <w:pPr>
        <w:overflowPunct w:val="0"/>
        <w:autoSpaceDE w:val="0"/>
        <w:autoSpaceDN w:val="0"/>
        <w:adjustRightInd w:val="0"/>
        <w:spacing w:line="360" w:lineRule="auto"/>
        <w:jc w:val="both"/>
        <w:textAlignment w:val="baseline"/>
        <w:rPr>
          <w:rFonts w:eastAsia="Calibri"/>
          <w:i/>
          <w:color w:val="000000"/>
        </w:rPr>
      </w:pPr>
      <w:r w:rsidRPr="006B66E9">
        <w:rPr>
          <w:rFonts w:eastAsia="Calibri"/>
          <w:i/>
          <w:color w:val="000000"/>
        </w:rPr>
        <w:t>б) Дружествен договор – приложимо за дружествата с ограничена отговорност, едноличните дружества с ограничена отговорност (Учредителен акт), събирателните дружества и командитните дружества;</w:t>
      </w:r>
    </w:p>
    <w:p w:rsidR="001978E1" w:rsidRPr="006B66E9" w:rsidRDefault="001978E1" w:rsidP="006B66E9">
      <w:pPr>
        <w:overflowPunct w:val="0"/>
        <w:autoSpaceDE w:val="0"/>
        <w:autoSpaceDN w:val="0"/>
        <w:adjustRightInd w:val="0"/>
        <w:spacing w:line="360" w:lineRule="auto"/>
        <w:jc w:val="both"/>
        <w:textAlignment w:val="baseline"/>
        <w:rPr>
          <w:rFonts w:eastAsia="Calibri"/>
          <w:i/>
          <w:color w:val="000000"/>
        </w:rPr>
      </w:pPr>
      <w:r w:rsidRPr="006B66E9">
        <w:rPr>
          <w:rFonts w:eastAsia="Calibri"/>
          <w:i/>
          <w:color w:val="000000"/>
        </w:rPr>
        <w:t>в) Книга за акционерите и устав – приложимо за командитните дружества с акции;</w:t>
      </w:r>
    </w:p>
    <w:p w:rsidR="001978E1" w:rsidRPr="006B66E9" w:rsidRDefault="001978E1" w:rsidP="006B66E9">
      <w:pPr>
        <w:overflowPunct w:val="0"/>
        <w:autoSpaceDE w:val="0"/>
        <w:autoSpaceDN w:val="0"/>
        <w:adjustRightInd w:val="0"/>
        <w:spacing w:line="360" w:lineRule="auto"/>
        <w:jc w:val="both"/>
        <w:textAlignment w:val="baseline"/>
        <w:rPr>
          <w:rFonts w:eastAsia="Calibri"/>
          <w:i/>
          <w:color w:val="000000"/>
        </w:rPr>
      </w:pPr>
      <w:r w:rsidRPr="006B66E9">
        <w:rPr>
          <w:rFonts w:eastAsia="Calibri"/>
          <w:i/>
          <w:color w:val="000000"/>
        </w:rPr>
        <w:t>г) Справка за разпределение на капитала на дружеството – приложимо за акционерните дружества;</w:t>
      </w:r>
    </w:p>
    <w:p w:rsidR="001978E1" w:rsidRPr="006B66E9" w:rsidRDefault="001978E1" w:rsidP="006B66E9">
      <w:pPr>
        <w:overflowPunct w:val="0"/>
        <w:autoSpaceDE w:val="0"/>
        <w:autoSpaceDN w:val="0"/>
        <w:adjustRightInd w:val="0"/>
        <w:spacing w:line="360" w:lineRule="auto"/>
        <w:jc w:val="both"/>
        <w:textAlignment w:val="baseline"/>
        <w:rPr>
          <w:rFonts w:eastAsia="Calibri"/>
          <w:b/>
          <w:i/>
          <w:color w:val="000000"/>
        </w:rPr>
      </w:pPr>
      <w:r w:rsidRPr="006B66E9">
        <w:rPr>
          <w:rFonts w:eastAsia="Calibri"/>
          <w:i/>
          <w:color w:val="000000"/>
        </w:rPr>
        <w:t xml:space="preserve">д) Отчет за приходите и разходите и Счетоводен баланс </w:t>
      </w:r>
      <w:r w:rsidRPr="006B66E9">
        <w:rPr>
          <w:rFonts w:eastAsia="Calibri"/>
          <w:b/>
          <w:i/>
          <w:color w:val="000000"/>
        </w:rPr>
        <w:t>за последните две приключили финансови години;</w:t>
      </w:r>
    </w:p>
    <w:p w:rsidR="001978E1" w:rsidRPr="006B66E9" w:rsidRDefault="001978E1" w:rsidP="006B66E9">
      <w:pPr>
        <w:overflowPunct w:val="0"/>
        <w:autoSpaceDE w:val="0"/>
        <w:autoSpaceDN w:val="0"/>
        <w:adjustRightInd w:val="0"/>
        <w:spacing w:line="360" w:lineRule="auto"/>
        <w:jc w:val="both"/>
        <w:textAlignment w:val="baseline"/>
        <w:rPr>
          <w:rFonts w:eastAsia="Calibri"/>
          <w:b/>
          <w:i/>
          <w:color w:val="000000"/>
        </w:rPr>
      </w:pPr>
      <w:r w:rsidRPr="006B66E9">
        <w:rPr>
          <w:rFonts w:eastAsia="Calibri"/>
          <w:i/>
          <w:color w:val="000000"/>
        </w:rPr>
        <w:t xml:space="preserve">e) Отчет за заетите лица, средства за работна заплата и други разходи за труд </w:t>
      </w:r>
      <w:r w:rsidRPr="006B66E9">
        <w:rPr>
          <w:rFonts w:eastAsia="Calibri"/>
          <w:b/>
          <w:i/>
          <w:color w:val="000000"/>
        </w:rPr>
        <w:t>за последните две приключили финансови години.</w:t>
      </w:r>
    </w:p>
    <w:p w:rsidR="001978E1" w:rsidRPr="006B66E9" w:rsidRDefault="001978E1" w:rsidP="006B66E9">
      <w:pPr>
        <w:overflowPunct w:val="0"/>
        <w:autoSpaceDE w:val="0"/>
        <w:autoSpaceDN w:val="0"/>
        <w:adjustRightInd w:val="0"/>
        <w:spacing w:line="360" w:lineRule="auto"/>
        <w:jc w:val="both"/>
        <w:textAlignment w:val="baseline"/>
        <w:rPr>
          <w:rFonts w:eastAsia="Calibri"/>
          <w:b/>
          <w:i/>
          <w:color w:val="000000"/>
        </w:rPr>
      </w:pPr>
      <w:r w:rsidRPr="006B66E9">
        <w:rPr>
          <w:rFonts w:eastAsia="Calibri"/>
          <w:i/>
          <w:color w:val="000000"/>
        </w:rPr>
        <w:tab/>
      </w:r>
      <w:r w:rsidRPr="006B66E9">
        <w:rPr>
          <w:rFonts w:eastAsia="Calibri"/>
          <w:b/>
          <w:i/>
          <w:color w:val="000000"/>
        </w:rPr>
        <w:t>Документи по букви от а) до e) се представят за предприятието кандидат, както и за всички „свързани предприятия“ и/или „предприятия партньор“, посочени в Справката за обобщените параметри на предприятието, което подава декларацията по чл.3 и чл.4 от ЗМСП.</w:t>
      </w:r>
    </w:p>
    <w:p w:rsidR="001978E1" w:rsidRPr="006B66E9" w:rsidRDefault="001978E1" w:rsidP="006B66E9">
      <w:pPr>
        <w:overflowPunct w:val="0"/>
        <w:autoSpaceDE w:val="0"/>
        <w:autoSpaceDN w:val="0"/>
        <w:adjustRightInd w:val="0"/>
        <w:spacing w:line="360" w:lineRule="auto"/>
        <w:jc w:val="both"/>
        <w:textAlignment w:val="baseline"/>
        <w:rPr>
          <w:i/>
        </w:rPr>
      </w:pPr>
      <w:r w:rsidRPr="006B66E9">
        <w:rPr>
          <w:i/>
        </w:rPr>
        <w:t>* За деклариране на неверни данни в Декларацията за минимални помощи и липса на двойно финансиране и Декларацията за обстоятелствата по чл. З и чл. 4 от ЗМСП се носи наказателна отговорност по чл. 313 от Наказателния кодекс.</w:t>
      </w:r>
    </w:p>
    <w:p w:rsidR="001978E1" w:rsidRPr="006B66E9" w:rsidRDefault="001978E1" w:rsidP="006B66E9">
      <w:pPr>
        <w:spacing w:line="360" w:lineRule="auto"/>
        <w:jc w:val="both"/>
      </w:pPr>
      <w:r w:rsidRPr="006B66E9">
        <w:rPr>
          <w:b/>
        </w:rPr>
        <w:t xml:space="preserve">     7</w:t>
      </w:r>
      <w:r w:rsidRPr="006B66E9">
        <w:t xml:space="preserve">. </w:t>
      </w:r>
      <w:r w:rsidRPr="006B66E9">
        <w:rPr>
          <w:b/>
        </w:rPr>
        <w:t>Пакет документи във връзка с Регламент (ЕС) № 2016/679 от 27 април 2016 г. за обработването на лични данни в рамките на ИАНМСП (GDPR)</w:t>
      </w:r>
      <w:r w:rsidRPr="006B66E9">
        <w:t xml:space="preserve"> по образец и в оригинал с подпис на представляващия предприятието или с валиден КЕП на представляващия предприятието.</w:t>
      </w:r>
    </w:p>
    <w:p w:rsidR="001978E1" w:rsidRPr="006B66E9" w:rsidRDefault="00C93E06" w:rsidP="006B66E9">
      <w:pPr>
        <w:spacing w:line="360" w:lineRule="auto"/>
        <w:jc w:val="both"/>
        <w:rPr>
          <w:b/>
        </w:rPr>
      </w:pPr>
      <w:r w:rsidRPr="006B66E9">
        <w:rPr>
          <w:b/>
          <w:lang w:val="ru-RU"/>
        </w:rPr>
        <w:t xml:space="preserve">    </w:t>
      </w:r>
      <w:r w:rsidR="001978E1" w:rsidRPr="006B66E9">
        <w:rPr>
          <w:b/>
        </w:rPr>
        <w:t xml:space="preserve">8. Всеки кандидат следва да представи попълнен приложения продуктов въпросник, който ще бъде изпратен на организаторите на </w:t>
      </w:r>
      <w:r w:rsidR="001978E1" w:rsidRPr="006B66E9">
        <w:rPr>
          <w:b/>
          <w:lang w:val="en-US"/>
        </w:rPr>
        <w:t>MAREDAMARE</w:t>
      </w:r>
      <w:r w:rsidR="001978E1" w:rsidRPr="006B66E9">
        <w:rPr>
          <w:b/>
        </w:rPr>
        <w:t xml:space="preserve"> с цел финално допускане до участие.</w:t>
      </w:r>
    </w:p>
    <w:p w:rsidR="001978E1" w:rsidRPr="006B66E9" w:rsidRDefault="001978E1" w:rsidP="006B66E9">
      <w:pPr>
        <w:pStyle w:val="ListParagraph"/>
        <w:numPr>
          <w:ilvl w:val="0"/>
          <w:numId w:val="8"/>
        </w:numPr>
        <w:overflowPunct w:val="0"/>
        <w:autoSpaceDE w:val="0"/>
        <w:autoSpaceDN w:val="0"/>
        <w:adjustRightInd w:val="0"/>
        <w:spacing w:line="360" w:lineRule="auto"/>
        <w:jc w:val="both"/>
        <w:textAlignment w:val="baseline"/>
        <w:rPr>
          <w:b/>
          <w:color w:val="FF0000"/>
        </w:rPr>
      </w:pPr>
      <w:r w:rsidRPr="006B66E9">
        <w:t>Декларациите по чл. 4, ал. 1, съгласно Правилата, се представят в оригинал, подписани собственоръчно или с валиден КЕП на представляващия предприятието.</w:t>
      </w:r>
      <w:r w:rsidRPr="006B66E9">
        <w:rPr>
          <w:lang w:eastAsia="en-US"/>
        </w:rPr>
        <w:t xml:space="preserve"> </w:t>
      </w:r>
    </w:p>
    <w:p w:rsidR="001978E1" w:rsidRPr="006B66E9" w:rsidRDefault="001978E1" w:rsidP="006B66E9">
      <w:pPr>
        <w:pStyle w:val="ListParagraph"/>
        <w:overflowPunct w:val="0"/>
        <w:autoSpaceDE w:val="0"/>
        <w:autoSpaceDN w:val="0"/>
        <w:adjustRightInd w:val="0"/>
        <w:spacing w:line="360" w:lineRule="auto"/>
        <w:jc w:val="both"/>
        <w:textAlignment w:val="baseline"/>
        <w:rPr>
          <w:b/>
          <w:color w:val="FF0000"/>
        </w:rPr>
      </w:pPr>
    </w:p>
    <w:p w:rsidR="001978E1" w:rsidRPr="006B66E9" w:rsidRDefault="001978E1" w:rsidP="006B66E9">
      <w:pPr>
        <w:overflowPunct w:val="0"/>
        <w:autoSpaceDE w:val="0"/>
        <w:autoSpaceDN w:val="0"/>
        <w:adjustRightInd w:val="0"/>
        <w:spacing w:line="360" w:lineRule="auto"/>
        <w:ind w:firstLine="360"/>
        <w:jc w:val="both"/>
        <w:textAlignment w:val="baseline"/>
        <w:rPr>
          <w:b/>
          <w:color w:val="FF0000"/>
        </w:rPr>
      </w:pPr>
      <w:r w:rsidRPr="006B66E9">
        <w:rPr>
          <w:b/>
          <w:lang w:eastAsia="en-US"/>
        </w:rPr>
        <w:t xml:space="preserve">В случай, че документите са подадени по електронен път на електронен адрес: </w:t>
      </w:r>
      <w:hyperlink r:id="rId11" w:history="1">
        <w:r w:rsidRPr="006B66E9">
          <w:rPr>
            <w:b/>
            <w:color w:val="0563C1"/>
            <w:u w:val="single"/>
            <w:lang w:eastAsia="en-US"/>
          </w:rPr>
          <w:t>office@sme.government.bg</w:t>
        </w:r>
      </w:hyperlink>
      <w:r w:rsidRPr="006B66E9">
        <w:rPr>
          <w:b/>
          <w:lang w:eastAsia="en-US"/>
        </w:rPr>
        <w:t xml:space="preserve"> или на платформа </w:t>
      </w:r>
      <w:hyperlink r:id="rId12" w:history="1">
        <w:r w:rsidRPr="006B66E9">
          <w:rPr>
            <w:b/>
            <w:color w:val="0563C1"/>
            <w:u w:val="single"/>
            <w:lang w:eastAsia="en-US"/>
          </w:rPr>
          <w:t>www.b2bconnect.bg</w:t>
        </w:r>
      </w:hyperlink>
      <w:r w:rsidRPr="006B66E9">
        <w:rPr>
          <w:b/>
          <w:lang w:eastAsia="en-US"/>
        </w:rPr>
        <w:t>, същите се подписват само с валиден КЕП. В случай, че са подадени по електронен път, е достатъчно да са архивирани в един файл, който да е подписан с валиден КЕП.</w:t>
      </w:r>
    </w:p>
    <w:p w:rsidR="001978E1" w:rsidRPr="006B66E9" w:rsidRDefault="001978E1" w:rsidP="006B66E9">
      <w:pPr>
        <w:pStyle w:val="ListParagraph"/>
        <w:numPr>
          <w:ilvl w:val="0"/>
          <w:numId w:val="7"/>
        </w:numPr>
        <w:overflowPunct w:val="0"/>
        <w:autoSpaceDE w:val="0"/>
        <w:autoSpaceDN w:val="0"/>
        <w:adjustRightInd w:val="0"/>
        <w:spacing w:line="360" w:lineRule="auto"/>
        <w:jc w:val="both"/>
        <w:textAlignment w:val="baseline"/>
      </w:pPr>
      <w:r w:rsidRPr="006B66E9">
        <w:lastRenderedPageBreak/>
        <w:t>При констатирана непълнота, несъответствие или липса на документи по чл. 4, ал. 1 същите следва да бъдат представени съгласно начина и в сроковете, описани в Раздел V</w:t>
      </w:r>
      <w:r w:rsidRPr="006B66E9">
        <w:rPr>
          <w:lang w:val="de-DE"/>
        </w:rPr>
        <w:t>I</w:t>
      </w:r>
      <w:r w:rsidRPr="006B66E9">
        <w:t xml:space="preserve"> от Правилата.</w:t>
      </w:r>
    </w:p>
    <w:p w:rsidR="00F95012" w:rsidRPr="006B66E9" w:rsidRDefault="001978E1" w:rsidP="006B66E9">
      <w:pPr>
        <w:pStyle w:val="ListParagraph"/>
        <w:numPr>
          <w:ilvl w:val="0"/>
          <w:numId w:val="7"/>
        </w:numPr>
        <w:spacing w:line="360" w:lineRule="auto"/>
        <w:jc w:val="both"/>
        <w:rPr>
          <w:lang w:val="ru-RU"/>
        </w:rPr>
      </w:pPr>
      <w:r w:rsidRPr="006B66E9">
        <w:rPr>
          <w:lang w:eastAsia="en-US"/>
        </w:rPr>
        <w:t>При констатирана непълнота, несъответствие или липса на документи, описани в частта „Критерии за оценка и класиране“ на Заявката, същите не се изискват допълнително. Няма да се разглеждат и да се присъждат точки за документи, описани в частта „Критерии за оценка и класиране" на Заявката, които не са подадени с първоначален комплект документи, както и подадени самостоятелно при изискване на други допълнителни документи</w:t>
      </w:r>
      <w:r w:rsidRPr="006B66E9">
        <w:rPr>
          <w:b/>
        </w:rPr>
        <w:t>.</w:t>
      </w:r>
      <w:r w:rsidR="00F95012" w:rsidRPr="006B66E9">
        <w:rPr>
          <w:b/>
          <w:lang w:val="ru-RU"/>
        </w:rPr>
        <w:t xml:space="preserve"> </w:t>
      </w:r>
      <w:proofErr w:type="spellStart"/>
      <w:r w:rsidR="00F95012" w:rsidRPr="006B66E9">
        <w:rPr>
          <w:lang w:val="ru-RU"/>
        </w:rPr>
        <w:t>Изключение</w:t>
      </w:r>
      <w:proofErr w:type="spellEnd"/>
      <w:r w:rsidR="00F95012" w:rsidRPr="006B66E9">
        <w:rPr>
          <w:lang w:val="ru-RU"/>
        </w:rPr>
        <w:t xml:space="preserve"> се допуска само за </w:t>
      </w:r>
      <w:proofErr w:type="spellStart"/>
      <w:r w:rsidR="00F95012" w:rsidRPr="006B66E9">
        <w:rPr>
          <w:lang w:val="ru-RU"/>
        </w:rPr>
        <w:t>документи</w:t>
      </w:r>
      <w:proofErr w:type="spellEnd"/>
      <w:r w:rsidR="00F95012" w:rsidRPr="006B66E9">
        <w:rPr>
          <w:lang w:val="ru-RU"/>
        </w:rPr>
        <w:t xml:space="preserve">, </w:t>
      </w:r>
      <w:proofErr w:type="spellStart"/>
      <w:r w:rsidR="00F95012" w:rsidRPr="006B66E9">
        <w:rPr>
          <w:lang w:val="ru-RU"/>
        </w:rPr>
        <w:t>доказващи</w:t>
      </w:r>
      <w:proofErr w:type="spellEnd"/>
      <w:r w:rsidR="00F95012" w:rsidRPr="006B66E9">
        <w:rPr>
          <w:lang w:val="ru-RU"/>
        </w:rPr>
        <w:t xml:space="preserve"> </w:t>
      </w:r>
      <w:proofErr w:type="spellStart"/>
      <w:r w:rsidR="00F95012" w:rsidRPr="006B66E9">
        <w:rPr>
          <w:lang w:val="ru-RU"/>
        </w:rPr>
        <w:t>принадлежност</w:t>
      </w:r>
      <w:proofErr w:type="spellEnd"/>
      <w:r w:rsidR="00F95012" w:rsidRPr="006B66E9">
        <w:rPr>
          <w:lang w:val="ru-RU"/>
        </w:rPr>
        <w:t xml:space="preserve"> </w:t>
      </w:r>
      <w:proofErr w:type="spellStart"/>
      <w:r w:rsidR="00F95012" w:rsidRPr="006B66E9">
        <w:rPr>
          <w:lang w:val="ru-RU"/>
        </w:rPr>
        <w:t>към</w:t>
      </w:r>
      <w:proofErr w:type="spellEnd"/>
      <w:r w:rsidR="00F95012" w:rsidRPr="006B66E9">
        <w:rPr>
          <w:lang w:val="ru-RU"/>
        </w:rPr>
        <w:t xml:space="preserve"> район, </w:t>
      </w:r>
      <w:proofErr w:type="spellStart"/>
      <w:r w:rsidR="00F95012" w:rsidRPr="006B66E9">
        <w:rPr>
          <w:lang w:val="ru-RU"/>
        </w:rPr>
        <w:t>които</w:t>
      </w:r>
      <w:proofErr w:type="spellEnd"/>
      <w:r w:rsidR="00F95012" w:rsidRPr="006B66E9">
        <w:rPr>
          <w:lang w:val="ru-RU"/>
        </w:rPr>
        <w:t xml:space="preserve"> </w:t>
      </w:r>
      <w:proofErr w:type="spellStart"/>
      <w:r w:rsidR="00F95012" w:rsidRPr="006B66E9">
        <w:rPr>
          <w:lang w:val="ru-RU"/>
        </w:rPr>
        <w:t>могат</w:t>
      </w:r>
      <w:proofErr w:type="spellEnd"/>
      <w:r w:rsidR="00F95012" w:rsidRPr="006B66E9">
        <w:rPr>
          <w:lang w:val="ru-RU"/>
        </w:rPr>
        <w:t xml:space="preserve"> да </w:t>
      </w:r>
      <w:proofErr w:type="spellStart"/>
      <w:r w:rsidR="00F95012" w:rsidRPr="006B66E9">
        <w:rPr>
          <w:lang w:val="ru-RU"/>
        </w:rPr>
        <w:t>бъдат</w:t>
      </w:r>
      <w:proofErr w:type="spellEnd"/>
      <w:r w:rsidR="00F95012" w:rsidRPr="006B66E9">
        <w:rPr>
          <w:lang w:val="ru-RU"/>
        </w:rPr>
        <w:t xml:space="preserve"> </w:t>
      </w:r>
      <w:proofErr w:type="spellStart"/>
      <w:r w:rsidR="00F95012" w:rsidRPr="006B66E9">
        <w:rPr>
          <w:lang w:val="ru-RU"/>
        </w:rPr>
        <w:t>изискани</w:t>
      </w:r>
      <w:proofErr w:type="spellEnd"/>
      <w:r w:rsidR="00F95012" w:rsidRPr="006B66E9">
        <w:rPr>
          <w:lang w:val="ru-RU"/>
        </w:rPr>
        <w:t xml:space="preserve"> </w:t>
      </w:r>
      <w:proofErr w:type="spellStart"/>
      <w:r w:rsidR="00F95012" w:rsidRPr="006B66E9">
        <w:rPr>
          <w:lang w:val="ru-RU"/>
        </w:rPr>
        <w:t>допълнително</w:t>
      </w:r>
      <w:proofErr w:type="spellEnd"/>
      <w:r w:rsidR="00F95012" w:rsidRPr="006B66E9">
        <w:rPr>
          <w:lang w:val="ru-RU"/>
        </w:rPr>
        <w:t>.</w:t>
      </w:r>
    </w:p>
    <w:p w:rsidR="001978E1" w:rsidRPr="006B66E9" w:rsidRDefault="001978E1" w:rsidP="006B66E9">
      <w:pPr>
        <w:overflowPunct w:val="0"/>
        <w:autoSpaceDE w:val="0"/>
        <w:autoSpaceDN w:val="0"/>
        <w:adjustRightInd w:val="0"/>
        <w:spacing w:line="360" w:lineRule="auto"/>
        <w:ind w:firstLine="708"/>
        <w:jc w:val="both"/>
        <w:textAlignment w:val="baseline"/>
        <w:rPr>
          <w:b/>
          <w:i/>
          <w:color w:val="000000"/>
        </w:rPr>
      </w:pPr>
    </w:p>
    <w:p w:rsidR="001978E1" w:rsidRPr="006B66E9" w:rsidRDefault="001978E1" w:rsidP="006B66E9">
      <w:pPr>
        <w:overflowPunct w:val="0"/>
        <w:autoSpaceDE w:val="0"/>
        <w:autoSpaceDN w:val="0"/>
        <w:adjustRightInd w:val="0"/>
        <w:spacing w:line="360" w:lineRule="auto"/>
        <w:ind w:firstLine="708"/>
        <w:jc w:val="both"/>
        <w:textAlignment w:val="baseline"/>
        <w:rPr>
          <w:b/>
          <w:color w:val="000000"/>
        </w:rPr>
      </w:pPr>
      <w:r w:rsidRPr="006B66E9">
        <w:rPr>
          <w:b/>
          <w:color w:val="000000"/>
        </w:rPr>
        <w:t>Всеки кандидат за участие на национален щанд, задължително следва да се запознае с Правилата за кандидатстване за организиране и провеждане на национални участия на специализирани международни панаири и изложби в чужбина и подпомагане на индивидуални участия на МСП на специализирани международни панаири и изложби в страната организирани от ИАНМСП по проект № BG16RFPR001-1.013-0001 „Реализация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(ИАНМСП) – Фаза 2“ и Правила за поведение при участие на представители на български предприятия на специализирани международни панаири и изложби в страната и чужбина.</w:t>
      </w:r>
    </w:p>
    <w:p w:rsidR="001978E1" w:rsidRPr="006B66E9" w:rsidRDefault="001978E1" w:rsidP="006B66E9">
      <w:pPr>
        <w:overflowPunct w:val="0"/>
        <w:autoSpaceDE w:val="0"/>
        <w:autoSpaceDN w:val="0"/>
        <w:adjustRightInd w:val="0"/>
        <w:spacing w:line="360" w:lineRule="auto"/>
        <w:ind w:firstLine="708"/>
        <w:jc w:val="both"/>
        <w:textAlignment w:val="baseline"/>
        <w:rPr>
          <w:b/>
          <w:bCs/>
        </w:rPr>
      </w:pPr>
    </w:p>
    <w:p w:rsidR="001978E1" w:rsidRPr="006B66E9" w:rsidRDefault="001978E1" w:rsidP="006B66E9">
      <w:pPr>
        <w:overflowPunct w:val="0"/>
        <w:autoSpaceDE w:val="0"/>
        <w:autoSpaceDN w:val="0"/>
        <w:adjustRightInd w:val="0"/>
        <w:spacing w:line="360" w:lineRule="auto"/>
        <w:ind w:firstLine="708"/>
        <w:jc w:val="both"/>
        <w:textAlignment w:val="baseline"/>
      </w:pPr>
      <w:r w:rsidRPr="006B66E9">
        <w:rPr>
          <w:b/>
          <w:bCs/>
        </w:rPr>
        <w:t xml:space="preserve">При интерес за участие в изложбата, следва най-късно до </w:t>
      </w:r>
      <w:bookmarkStart w:id="0" w:name="_GoBack"/>
      <w:r w:rsidR="006B66E9" w:rsidRPr="006B66E9">
        <w:rPr>
          <w:b/>
          <w:bCs/>
          <w:lang w:val="ru-RU"/>
        </w:rPr>
        <w:t>9</w:t>
      </w:r>
      <w:r w:rsidR="00A20A9F" w:rsidRPr="006B66E9">
        <w:rPr>
          <w:b/>
          <w:bCs/>
        </w:rPr>
        <w:t xml:space="preserve"> март </w:t>
      </w:r>
      <w:r w:rsidRPr="006B66E9">
        <w:rPr>
          <w:b/>
          <w:bCs/>
        </w:rPr>
        <w:t>2026 г., (</w:t>
      </w:r>
      <w:proofErr w:type="spellStart"/>
      <w:r w:rsidR="006B66E9">
        <w:rPr>
          <w:b/>
          <w:bCs/>
          <w:lang w:val="ru-RU"/>
        </w:rPr>
        <w:t>понеделник</w:t>
      </w:r>
      <w:proofErr w:type="spellEnd"/>
      <w:r w:rsidRPr="006B66E9">
        <w:rPr>
          <w:b/>
          <w:bCs/>
        </w:rPr>
        <w:t xml:space="preserve">) </w:t>
      </w:r>
      <w:bookmarkEnd w:id="0"/>
      <w:r w:rsidRPr="006B66E9">
        <w:rPr>
          <w:b/>
          <w:bCs/>
        </w:rPr>
        <w:t xml:space="preserve">включително, </w:t>
      </w:r>
      <w:r w:rsidRPr="006B66E9">
        <w:rPr>
          <w:bCs/>
        </w:rPr>
        <w:t xml:space="preserve">предприятието да подаде изискуемите документи </w:t>
      </w:r>
      <w:r w:rsidRPr="006B66E9">
        <w:t>по един от следните начини:</w:t>
      </w:r>
    </w:p>
    <w:p w:rsidR="001978E1" w:rsidRPr="006B66E9" w:rsidRDefault="001978E1" w:rsidP="006B66E9">
      <w:pPr>
        <w:overflowPunct w:val="0"/>
        <w:autoSpaceDE w:val="0"/>
        <w:autoSpaceDN w:val="0"/>
        <w:adjustRightInd w:val="0"/>
        <w:spacing w:line="360" w:lineRule="auto"/>
        <w:jc w:val="both"/>
        <w:textAlignment w:val="baseline"/>
      </w:pPr>
      <w:r w:rsidRPr="006B66E9">
        <w:t>а</w:t>
      </w:r>
      <w:r w:rsidRPr="006B66E9">
        <w:rPr>
          <w:lang w:val="ru-RU"/>
        </w:rPr>
        <w:t xml:space="preserve">) </w:t>
      </w:r>
      <w:r w:rsidRPr="006B66E9">
        <w:t xml:space="preserve">По поща, куриер или лично на адрес: Деловодство на Министерство на иновациите и растежа </w:t>
      </w:r>
      <w:r w:rsidRPr="006B66E9">
        <w:rPr>
          <w:lang w:eastAsia="en-US"/>
        </w:rPr>
        <w:t xml:space="preserve">(МИР) за ИАНМСП, </w:t>
      </w:r>
      <w:r w:rsidRPr="006B66E9">
        <w:t xml:space="preserve">1000 София, ул. "Княз Александър I" 12. </w:t>
      </w:r>
    </w:p>
    <w:p w:rsidR="001978E1" w:rsidRPr="006B66E9" w:rsidRDefault="001978E1" w:rsidP="006B66E9">
      <w:pPr>
        <w:overflowPunct w:val="0"/>
        <w:autoSpaceDE w:val="0"/>
        <w:autoSpaceDN w:val="0"/>
        <w:adjustRightInd w:val="0"/>
        <w:spacing w:line="360" w:lineRule="auto"/>
        <w:jc w:val="both"/>
        <w:textAlignment w:val="baseline"/>
      </w:pPr>
      <w:r w:rsidRPr="006B66E9">
        <w:t>б</w:t>
      </w:r>
      <w:r w:rsidRPr="006B66E9">
        <w:rPr>
          <w:lang w:val="ru-RU"/>
        </w:rPr>
        <w:t xml:space="preserve">) </w:t>
      </w:r>
      <w:r w:rsidRPr="006B66E9">
        <w:t>По електронен път и подписани с валиден КЕП на представляващия предприятието на един от следните електронни адреси:</w:t>
      </w:r>
    </w:p>
    <w:p w:rsidR="001978E1" w:rsidRPr="006B66E9" w:rsidRDefault="001978E1" w:rsidP="006B66E9">
      <w:pPr>
        <w:numPr>
          <w:ilvl w:val="0"/>
          <w:numId w:val="2"/>
        </w:numPr>
        <w:overflowPunct w:val="0"/>
        <w:autoSpaceDE w:val="0"/>
        <w:autoSpaceDN w:val="0"/>
        <w:adjustRightInd w:val="0"/>
        <w:spacing w:line="360" w:lineRule="auto"/>
        <w:ind w:left="0" w:firstLine="0"/>
        <w:jc w:val="both"/>
        <w:textAlignment w:val="baseline"/>
      </w:pPr>
      <w:r w:rsidRPr="006B66E9">
        <w:t xml:space="preserve">на електронен адрес: </w:t>
      </w:r>
      <w:hyperlink r:id="rId13" w:history="1">
        <w:r w:rsidRPr="006B66E9">
          <w:rPr>
            <w:rStyle w:val="Hyperlink"/>
            <w:lang w:val="de-DE"/>
          </w:rPr>
          <w:t>office</w:t>
        </w:r>
        <w:r w:rsidRPr="006B66E9">
          <w:rPr>
            <w:rStyle w:val="Hyperlink"/>
          </w:rPr>
          <w:t>@</w:t>
        </w:r>
        <w:proofErr w:type="spellStart"/>
        <w:r w:rsidRPr="006B66E9">
          <w:rPr>
            <w:rStyle w:val="Hyperlink"/>
            <w:lang w:val="en-US"/>
          </w:rPr>
          <w:t>sme</w:t>
        </w:r>
        <w:proofErr w:type="spellEnd"/>
        <w:r w:rsidRPr="006B66E9">
          <w:rPr>
            <w:rStyle w:val="Hyperlink"/>
          </w:rPr>
          <w:t>.</w:t>
        </w:r>
        <w:r w:rsidRPr="006B66E9">
          <w:rPr>
            <w:rStyle w:val="Hyperlink"/>
            <w:lang w:val="en-US"/>
          </w:rPr>
          <w:t>government</w:t>
        </w:r>
        <w:r w:rsidRPr="006B66E9">
          <w:rPr>
            <w:rStyle w:val="Hyperlink"/>
          </w:rPr>
          <w:t>.</w:t>
        </w:r>
        <w:proofErr w:type="spellStart"/>
        <w:r w:rsidRPr="006B66E9">
          <w:rPr>
            <w:rStyle w:val="Hyperlink"/>
            <w:lang w:val="en-US"/>
          </w:rPr>
          <w:t>bg</w:t>
        </w:r>
        <w:proofErr w:type="spellEnd"/>
      </w:hyperlink>
      <w:r w:rsidRPr="006B66E9">
        <w:t>;</w:t>
      </w:r>
    </w:p>
    <w:p w:rsidR="001978E1" w:rsidRPr="006B66E9" w:rsidRDefault="001978E1" w:rsidP="006B66E9">
      <w:pPr>
        <w:numPr>
          <w:ilvl w:val="0"/>
          <w:numId w:val="2"/>
        </w:numPr>
        <w:overflowPunct w:val="0"/>
        <w:autoSpaceDE w:val="0"/>
        <w:autoSpaceDN w:val="0"/>
        <w:adjustRightInd w:val="0"/>
        <w:spacing w:line="360" w:lineRule="auto"/>
        <w:ind w:left="0" w:firstLine="0"/>
        <w:jc w:val="both"/>
        <w:textAlignment w:val="baseline"/>
      </w:pPr>
      <w:r w:rsidRPr="006B66E9">
        <w:t xml:space="preserve">на платформа: </w:t>
      </w:r>
      <w:hyperlink r:id="rId14" w:history="1">
        <w:r w:rsidRPr="006B66E9">
          <w:rPr>
            <w:rStyle w:val="Hyperlink"/>
          </w:rPr>
          <w:t>www.b2bconnect.bg</w:t>
        </w:r>
      </w:hyperlink>
      <w:r w:rsidRPr="006B66E9">
        <w:t xml:space="preserve"> на страницата на съответната проява.</w:t>
      </w:r>
    </w:p>
    <w:p w:rsidR="001978E1" w:rsidRPr="006B66E9" w:rsidRDefault="001978E1" w:rsidP="006B66E9">
      <w:pPr>
        <w:overflowPunct w:val="0"/>
        <w:autoSpaceDE w:val="0"/>
        <w:autoSpaceDN w:val="0"/>
        <w:adjustRightInd w:val="0"/>
        <w:spacing w:line="360" w:lineRule="auto"/>
        <w:jc w:val="both"/>
        <w:textAlignment w:val="baseline"/>
        <w:rPr>
          <w:b/>
        </w:rPr>
      </w:pPr>
    </w:p>
    <w:p w:rsidR="001978E1" w:rsidRPr="006B66E9" w:rsidRDefault="001978E1" w:rsidP="006B66E9">
      <w:pPr>
        <w:overflowPunct w:val="0"/>
        <w:autoSpaceDE w:val="0"/>
        <w:autoSpaceDN w:val="0"/>
        <w:adjustRightInd w:val="0"/>
        <w:spacing w:line="360" w:lineRule="auto"/>
        <w:ind w:firstLine="708"/>
        <w:jc w:val="both"/>
        <w:textAlignment w:val="baseline"/>
      </w:pPr>
      <w:r w:rsidRPr="006B66E9">
        <w:t xml:space="preserve">Документи, подадени в деловодството на Министерство на иновациите и растежа </w:t>
      </w:r>
      <w:r w:rsidRPr="006B66E9">
        <w:rPr>
          <w:lang w:eastAsia="en-US"/>
        </w:rPr>
        <w:t xml:space="preserve">(МИР) за ИАНМСП, </w:t>
      </w:r>
      <w:r w:rsidRPr="006B66E9">
        <w:t xml:space="preserve">след крайния срок за кандидатстване не се разглеждат. При подаване по пощата или чрез куриер важи датата на получаване в деловодството на Министерство на иновациите и растежа. Документите, изпратени през платформата </w:t>
      </w:r>
      <w:r w:rsidRPr="006B66E9">
        <w:rPr>
          <w:b/>
        </w:rPr>
        <w:t>www.b2bconnect.bg</w:t>
      </w:r>
      <w:r w:rsidRPr="006B66E9">
        <w:t xml:space="preserve"> или на електронен адрес </w:t>
      </w:r>
      <w:hyperlink r:id="rId15" w:history="1">
        <w:r w:rsidRPr="006B66E9">
          <w:rPr>
            <w:rStyle w:val="Hyperlink"/>
          </w:rPr>
          <w:t>office@sme.government.bg</w:t>
        </w:r>
      </w:hyperlink>
      <w:r w:rsidRPr="006B66E9">
        <w:t>, подписани с квалифициран електронен подпис, получени след работно време, но в рамките на крайния срок, се регистрират на следващия работен ден. Срокът се счита за спазен, ако те са получени до 23:59 ч. на последния за кандидатстване ден.</w:t>
      </w:r>
    </w:p>
    <w:p w:rsidR="006B66E9" w:rsidRDefault="006B66E9" w:rsidP="006B66E9">
      <w:pPr>
        <w:overflowPunct w:val="0"/>
        <w:autoSpaceDE w:val="0"/>
        <w:autoSpaceDN w:val="0"/>
        <w:adjustRightInd w:val="0"/>
        <w:spacing w:line="360" w:lineRule="auto"/>
        <w:ind w:firstLine="708"/>
        <w:jc w:val="both"/>
        <w:textAlignment w:val="baseline"/>
        <w:rPr>
          <w:b/>
        </w:rPr>
      </w:pPr>
    </w:p>
    <w:p w:rsidR="001978E1" w:rsidRPr="006B66E9" w:rsidRDefault="001978E1" w:rsidP="006B66E9">
      <w:pPr>
        <w:overflowPunct w:val="0"/>
        <w:autoSpaceDE w:val="0"/>
        <w:autoSpaceDN w:val="0"/>
        <w:adjustRightInd w:val="0"/>
        <w:spacing w:line="360" w:lineRule="auto"/>
        <w:ind w:firstLine="708"/>
        <w:jc w:val="both"/>
        <w:textAlignment w:val="baseline"/>
        <w:rPr>
          <w:b/>
        </w:rPr>
      </w:pPr>
      <w:r w:rsidRPr="006B66E9">
        <w:rPr>
          <w:b/>
        </w:rPr>
        <w:t xml:space="preserve">Съгласно Общите условия и правила за участие в изложението, </w:t>
      </w:r>
      <w:proofErr w:type="spellStart"/>
      <w:r w:rsidRPr="006B66E9">
        <w:rPr>
          <w:b/>
        </w:rPr>
        <w:t>Under</w:t>
      </w:r>
      <w:proofErr w:type="spellEnd"/>
      <w:r w:rsidRPr="006B66E9">
        <w:rPr>
          <w:b/>
        </w:rPr>
        <w:t xml:space="preserve"> </w:t>
      </w:r>
      <w:proofErr w:type="spellStart"/>
      <w:r w:rsidRPr="006B66E9">
        <w:rPr>
          <w:b/>
        </w:rPr>
        <w:t>beach</w:t>
      </w:r>
      <w:proofErr w:type="spellEnd"/>
      <w:r w:rsidRPr="006B66E9">
        <w:rPr>
          <w:b/>
        </w:rPr>
        <w:t xml:space="preserve"> - организатор на MAREDAMARE 2026, ще одобри за участие предоставените от ИАНМСП кандидати. След допускането за участие на предприятията кандидати от </w:t>
      </w:r>
      <w:proofErr w:type="spellStart"/>
      <w:r w:rsidRPr="006B66E9">
        <w:rPr>
          <w:b/>
        </w:rPr>
        <w:t>Under</w:t>
      </w:r>
      <w:proofErr w:type="spellEnd"/>
      <w:r w:rsidRPr="006B66E9">
        <w:rPr>
          <w:b/>
        </w:rPr>
        <w:t xml:space="preserve"> </w:t>
      </w:r>
      <w:proofErr w:type="spellStart"/>
      <w:r w:rsidRPr="006B66E9">
        <w:rPr>
          <w:b/>
        </w:rPr>
        <w:t>beach</w:t>
      </w:r>
      <w:proofErr w:type="spellEnd"/>
      <w:r w:rsidRPr="006B66E9">
        <w:rPr>
          <w:b/>
        </w:rPr>
        <w:t>, ИАНМСП ще уведоми писмено одобрените предприятия.</w:t>
      </w:r>
    </w:p>
    <w:p w:rsidR="001978E1" w:rsidRPr="006B66E9" w:rsidRDefault="001978E1" w:rsidP="006B66E9">
      <w:pPr>
        <w:overflowPunct w:val="0"/>
        <w:autoSpaceDE w:val="0"/>
        <w:autoSpaceDN w:val="0"/>
        <w:adjustRightInd w:val="0"/>
        <w:spacing w:line="360" w:lineRule="auto"/>
        <w:ind w:firstLine="708"/>
        <w:jc w:val="both"/>
        <w:textAlignment w:val="baseline"/>
      </w:pPr>
    </w:p>
    <w:p w:rsidR="001978E1" w:rsidRPr="006B66E9" w:rsidRDefault="001978E1" w:rsidP="006B66E9">
      <w:pPr>
        <w:overflowPunct w:val="0"/>
        <w:autoSpaceDE w:val="0"/>
        <w:autoSpaceDN w:val="0"/>
        <w:adjustRightInd w:val="0"/>
        <w:spacing w:line="360" w:lineRule="auto"/>
        <w:ind w:firstLine="708"/>
        <w:jc w:val="both"/>
        <w:textAlignment w:val="baseline"/>
      </w:pPr>
      <w:r w:rsidRPr="006B66E9">
        <w:t>За допълнителна информация може да се обръщате към:</w:t>
      </w:r>
    </w:p>
    <w:p w:rsidR="001978E1" w:rsidRPr="006B66E9" w:rsidRDefault="001978E1" w:rsidP="006B66E9">
      <w:pPr>
        <w:numPr>
          <w:ilvl w:val="0"/>
          <w:numId w:val="2"/>
        </w:numPr>
        <w:shd w:val="clear" w:color="auto" w:fill="FFFFFF"/>
        <w:spacing w:line="360" w:lineRule="auto"/>
        <w:jc w:val="both"/>
        <w:rPr>
          <w:b/>
        </w:rPr>
      </w:pPr>
      <w:r w:rsidRPr="006B66E9">
        <w:t xml:space="preserve">Росица Асенова, главен експерт в отдел „Международни изложби и конференции“,  тел. 02/ 940 79 80, </w:t>
      </w:r>
      <w:proofErr w:type="spellStart"/>
      <w:r w:rsidRPr="006B66E9">
        <w:t>email</w:t>
      </w:r>
      <w:proofErr w:type="spellEnd"/>
      <w:r w:rsidRPr="006B66E9">
        <w:t xml:space="preserve">: </w:t>
      </w:r>
      <w:hyperlink r:id="rId16" w:history="1">
        <w:r w:rsidRPr="006B66E9">
          <w:rPr>
            <w:rStyle w:val="Hyperlink"/>
          </w:rPr>
          <w:t>r.</w:t>
        </w:r>
        <w:r w:rsidRPr="006B66E9">
          <w:rPr>
            <w:rStyle w:val="Hyperlink"/>
            <w:lang w:val="en-US"/>
          </w:rPr>
          <w:t>assenova</w:t>
        </w:r>
        <w:r w:rsidRPr="006B66E9">
          <w:rPr>
            <w:rStyle w:val="Hyperlink"/>
          </w:rPr>
          <w:t>@sme.government.bg</w:t>
        </w:r>
      </w:hyperlink>
      <w:r w:rsidRPr="006B66E9">
        <w:rPr>
          <w:rStyle w:val="Hyperlink"/>
        </w:rPr>
        <w:t>;</w:t>
      </w:r>
      <w:r w:rsidRPr="006B66E9">
        <w:t xml:space="preserve"> </w:t>
      </w:r>
    </w:p>
    <w:p w:rsidR="001978E1" w:rsidRPr="006B66E9" w:rsidRDefault="001978E1" w:rsidP="006B66E9">
      <w:pPr>
        <w:numPr>
          <w:ilvl w:val="0"/>
          <w:numId w:val="2"/>
        </w:numPr>
        <w:shd w:val="clear" w:color="auto" w:fill="FFFFFF"/>
        <w:spacing w:line="360" w:lineRule="auto"/>
        <w:jc w:val="both"/>
        <w:rPr>
          <w:b/>
        </w:rPr>
      </w:pPr>
      <w:r w:rsidRPr="006B66E9">
        <w:t>Траян Трендафилов, главен експерт в отдел „Международни изложби и конференции“, ИАНМСП, тел. 02/ 940 79 81, e-</w:t>
      </w:r>
      <w:proofErr w:type="spellStart"/>
      <w:r w:rsidRPr="006B66E9">
        <w:t>mail</w:t>
      </w:r>
      <w:proofErr w:type="spellEnd"/>
      <w:r w:rsidRPr="006B66E9">
        <w:t>: </w:t>
      </w:r>
      <w:hyperlink r:id="rId17" w:history="1">
        <w:r w:rsidRPr="006B66E9">
          <w:rPr>
            <w:color w:val="0000FF"/>
            <w:u w:val="single"/>
          </w:rPr>
          <w:t>t.trendafilov@sme.government.bg</w:t>
        </w:r>
      </w:hyperlink>
      <w:r w:rsidRPr="006B66E9">
        <w:rPr>
          <w:color w:val="0000FF"/>
          <w:u w:val="single"/>
        </w:rPr>
        <w:t>.</w:t>
      </w:r>
    </w:p>
    <w:p w:rsidR="001978E1" w:rsidRPr="006B66E9" w:rsidRDefault="001978E1" w:rsidP="006B66E9">
      <w:pPr>
        <w:overflowPunct w:val="0"/>
        <w:autoSpaceDE w:val="0"/>
        <w:autoSpaceDN w:val="0"/>
        <w:adjustRightInd w:val="0"/>
        <w:spacing w:line="360" w:lineRule="auto"/>
        <w:jc w:val="both"/>
        <w:textAlignment w:val="baseline"/>
      </w:pPr>
    </w:p>
    <w:p w:rsidR="00410C77" w:rsidRPr="00C93E06" w:rsidRDefault="00410C77" w:rsidP="004D4C40"/>
    <w:sectPr w:rsidR="00410C77" w:rsidRPr="00C93E06" w:rsidSect="00525625">
      <w:footerReference w:type="default" r:id="rId18"/>
      <w:headerReference w:type="first" r:id="rId19"/>
      <w:footerReference w:type="first" r:id="rId20"/>
      <w:pgSz w:w="11906" w:h="16838"/>
      <w:pgMar w:top="1180" w:right="991" w:bottom="1417" w:left="993" w:header="1080" w:footer="30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1213" w:rsidRDefault="00781213" w:rsidP="00C5450D">
      <w:r>
        <w:separator/>
      </w:r>
    </w:p>
  </w:endnote>
  <w:endnote w:type="continuationSeparator" w:id="0">
    <w:p w:rsidR="00781213" w:rsidRDefault="00781213" w:rsidP="00C5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50E" w:rsidRPr="001978E1" w:rsidRDefault="0011150E" w:rsidP="00D50B4E">
    <w:pPr>
      <w:tabs>
        <w:tab w:val="center" w:pos="4703"/>
        <w:tab w:val="right" w:pos="9406"/>
      </w:tabs>
      <w:jc w:val="center"/>
      <w:rPr>
        <w:rFonts w:ascii="Arial" w:hAnsi="Arial" w:cs="Arial"/>
        <w:i/>
        <w:iCs/>
        <w:sz w:val="16"/>
        <w:szCs w:val="16"/>
        <w:lang w:val="ru-RU"/>
      </w:rPr>
    </w:pPr>
    <w:r w:rsidRPr="00D50B4E">
      <w:rPr>
        <w:rFonts w:ascii="Arial" w:hAnsi="Arial" w:cs="Arial"/>
        <w:i/>
        <w:sz w:val="16"/>
        <w:szCs w:val="16"/>
      </w:rPr>
      <w:t xml:space="preserve">Проект </w:t>
    </w:r>
    <w:r w:rsidRPr="00D50B4E">
      <w:rPr>
        <w:rFonts w:ascii="Arial" w:hAnsi="Arial" w:cs="Arial"/>
        <w:i/>
        <w:iCs/>
        <w:sz w:val="16"/>
        <w:szCs w:val="16"/>
      </w:rPr>
      <w:t>№ BG16RFPR001-1.013-0001</w:t>
    </w:r>
  </w:p>
  <w:p w:rsidR="00E36772" w:rsidRPr="00D50B4E" w:rsidRDefault="0011150E" w:rsidP="00D50B4E">
    <w:pPr>
      <w:tabs>
        <w:tab w:val="center" w:pos="4703"/>
        <w:tab w:val="right" w:pos="9406"/>
      </w:tabs>
      <w:jc w:val="center"/>
      <w:rPr>
        <w:rFonts w:ascii="Arial" w:hAnsi="Arial" w:cs="Arial"/>
        <w:i/>
        <w:sz w:val="16"/>
        <w:szCs w:val="16"/>
      </w:rPr>
    </w:pPr>
    <w:r w:rsidRPr="00D50B4E">
      <w:rPr>
        <w:rFonts w:ascii="Arial" w:hAnsi="Arial" w:cs="Arial"/>
        <w:i/>
        <w:iCs/>
        <w:sz w:val="16"/>
        <w:szCs w:val="16"/>
      </w:rPr>
      <w:t>„</w:t>
    </w:r>
    <w:r w:rsidRPr="00D50B4E">
      <w:rPr>
        <w:rFonts w:ascii="Arial" w:hAnsi="Arial" w:cs="Arial"/>
        <w:bCs/>
        <w:i/>
        <w:iCs/>
        <w:sz w:val="16"/>
        <w:szCs w:val="16"/>
      </w:rPr>
      <w:t xml:space="preserve">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(ИАНМСП) – Фаза 2“, </w:t>
    </w:r>
    <w:r w:rsidR="00C5450D" w:rsidRPr="00D50B4E">
      <w:rPr>
        <w:rFonts w:ascii="Arial" w:hAnsi="Arial" w:cs="Arial"/>
        <w:i/>
        <w:sz w:val="16"/>
        <w:szCs w:val="16"/>
      </w:rPr>
      <w:t xml:space="preserve">финансиран от </w:t>
    </w:r>
    <w:r w:rsidR="00D94EF0" w:rsidRPr="00D50B4E">
      <w:rPr>
        <w:rFonts w:ascii="Arial" w:hAnsi="Arial" w:cs="Arial"/>
        <w:i/>
        <w:sz w:val="16"/>
        <w:szCs w:val="16"/>
      </w:rPr>
      <w:t>Програма</w:t>
    </w:r>
    <w:r w:rsidR="00C5450D" w:rsidRPr="00D50B4E">
      <w:rPr>
        <w:rFonts w:ascii="Arial" w:hAnsi="Arial" w:cs="Arial"/>
        <w:i/>
        <w:sz w:val="16"/>
        <w:szCs w:val="16"/>
      </w:rPr>
      <w:t xml:space="preserve"> „</w:t>
    </w:r>
    <w:r w:rsidRPr="00D50B4E">
      <w:rPr>
        <w:rFonts w:ascii="Arial" w:hAnsi="Arial" w:cs="Arial"/>
        <w:i/>
        <w:sz w:val="16"/>
        <w:szCs w:val="16"/>
      </w:rPr>
      <w:t xml:space="preserve">Конкурентоспособност </w:t>
    </w:r>
    <w:r w:rsidR="008F26F7" w:rsidRPr="001978E1">
      <w:rPr>
        <w:rFonts w:ascii="Arial" w:hAnsi="Arial" w:cs="Arial"/>
        <w:i/>
        <w:sz w:val="16"/>
        <w:szCs w:val="16"/>
        <w:lang w:val="ru-RU"/>
      </w:rPr>
      <w:t xml:space="preserve">и </w:t>
    </w:r>
    <w:r w:rsidR="008F26F7" w:rsidRPr="00D50B4E">
      <w:rPr>
        <w:rFonts w:ascii="Arial" w:hAnsi="Arial" w:cs="Arial"/>
        <w:i/>
        <w:sz w:val="16"/>
        <w:szCs w:val="16"/>
      </w:rPr>
      <w:t xml:space="preserve">иновации </w:t>
    </w:r>
    <w:r w:rsidR="00D94EF0" w:rsidRPr="00D50B4E">
      <w:rPr>
        <w:rFonts w:ascii="Arial" w:hAnsi="Arial" w:cs="Arial"/>
        <w:i/>
        <w:sz w:val="16"/>
        <w:szCs w:val="16"/>
      </w:rPr>
      <w:t>в предприятията</w:t>
    </w:r>
    <w:r w:rsidR="00C5450D" w:rsidRPr="00D50B4E">
      <w:rPr>
        <w:rFonts w:ascii="Arial" w:hAnsi="Arial" w:cs="Arial"/>
        <w:i/>
        <w:sz w:val="16"/>
        <w:szCs w:val="16"/>
      </w:rPr>
      <w:t>“</w:t>
    </w:r>
    <w:r w:rsidR="00F433F3" w:rsidRPr="001978E1">
      <w:rPr>
        <w:rFonts w:ascii="Arial" w:hAnsi="Arial" w:cs="Arial"/>
        <w:i/>
        <w:sz w:val="16"/>
        <w:szCs w:val="16"/>
        <w:lang w:val="ru-RU"/>
      </w:rPr>
      <w:t xml:space="preserve"> 2021-2027</w:t>
    </w:r>
    <w:r w:rsidR="00C5450D" w:rsidRPr="00D50B4E">
      <w:rPr>
        <w:rFonts w:ascii="Arial" w:hAnsi="Arial" w:cs="Arial"/>
        <w:i/>
        <w:sz w:val="16"/>
        <w:szCs w:val="16"/>
      </w:rPr>
      <w:t>, съфина</w:t>
    </w:r>
    <w:r w:rsidR="00636CD7" w:rsidRPr="00D50B4E">
      <w:rPr>
        <w:rFonts w:ascii="Arial" w:hAnsi="Arial" w:cs="Arial"/>
        <w:i/>
        <w:sz w:val="16"/>
        <w:szCs w:val="16"/>
      </w:rPr>
      <w:t>н</w:t>
    </w:r>
    <w:r w:rsidR="00C5450D" w:rsidRPr="00D50B4E">
      <w:rPr>
        <w:rFonts w:ascii="Arial" w:hAnsi="Arial" w:cs="Arial"/>
        <w:i/>
        <w:sz w:val="16"/>
        <w:szCs w:val="16"/>
      </w:rPr>
      <w:t>сирана от Европейския съюз</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0C4" w:rsidRPr="001978E1" w:rsidRDefault="00CD10C4" w:rsidP="00CD10C4">
    <w:pPr>
      <w:tabs>
        <w:tab w:val="center" w:pos="4703"/>
        <w:tab w:val="right" w:pos="9406"/>
      </w:tabs>
      <w:jc w:val="center"/>
      <w:rPr>
        <w:rFonts w:ascii="Arial" w:hAnsi="Arial" w:cs="Arial"/>
        <w:i/>
        <w:iCs/>
        <w:sz w:val="16"/>
        <w:szCs w:val="16"/>
        <w:lang w:val="ru-RU"/>
      </w:rPr>
    </w:pPr>
    <w:r w:rsidRPr="00D50B4E">
      <w:rPr>
        <w:rFonts w:ascii="Arial" w:hAnsi="Arial" w:cs="Arial"/>
        <w:i/>
        <w:sz w:val="16"/>
        <w:szCs w:val="16"/>
      </w:rPr>
      <w:t xml:space="preserve">Проект </w:t>
    </w:r>
    <w:r w:rsidRPr="00D50B4E">
      <w:rPr>
        <w:rFonts w:ascii="Arial" w:hAnsi="Arial" w:cs="Arial"/>
        <w:i/>
        <w:iCs/>
        <w:sz w:val="16"/>
        <w:szCs w:val="16"/>
      </w:rPr>
      <w:t>№ BG16RFPR001-1.013-0001</w:t>
    </w:r>
  </w:p>
  <w:p w:rsidR="00CD10C4" w:rsidRPr="00CD10C4" w:rsidRDefault="00CD10C4" w:rsidP="00CD10C4">
    <w:pPr>
      <w:tabs>
        <w:tab w:val="center" w:pos="4703"/>
        <w:tab w:val="right" w:pos="9406"/>
      </w:tabs>
      <w:jc w:val="center"/>
      <w:rPr>
        <w:rFonts w:ascii="Arial" w:hAnsi="Arial" w:cs="Arial"/>
        <w:i/>
        <w:sz w:val="16"/>
        <w:szCs w:val="16"/>
      </w:rPr>
    </w:pPr>
    <w:r w:rsidRPr="00D50B4E">
      <w:rPr>
        <w:rFonts w:ascii="Arial" w:hAnsi="Arial" w:cs="Arial"/>
        <w:i/>
        <w:iCs/>
        <w:sz w:val="16"/>
        <w:szCs w:val="16"/>
      </w:rPr>
      <w:t>„</w:t>
    </w:r>
    <w:r w:rsidRPr="00D50B4E">
      <w:rPr>
        <w:rFonts w:ascii="Arial" w:hAnsi="Arial" w:cs="Arial"/>
        <w:bCs/>
        <w:i/>
        <w:iCs/>
        <w:sz w:val="16"/>
        <w:szCs w:val="16"/>
      </w:rPr>
      <w:t xml:space="preserve">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(ИАНМСП) – Фаза 2“, </w:t>
    </w:r>
    <w:r w:rsidRPr="00D50B4E">
      <w:rPr>
        <w:rFonts w:ascii="Arial" w:hAnsi="Arial" w:cs="Arial"/>
        <w:i/>
        <w:sz w:val="16"/>
        <w:szCs w:val="16"/>
      </w:rPr>
      <w:t xml:space="preserve">финансиран от Програма „Конкурентоспособност </w:t>
    </w:r>
    <w:r w:rsidRPr="001978E1">
      <w:rPr>
        <w:rFonts w:ascii="Arial" w:hAnsi="Arial" w:cs="Arial"/>
        <w:i/>
        <w:sz w:val="16"/>
        <w:szCs w:val="16"/>
        <w:lang w:val="ru-RU"/>
      </w:rPr>
      <w:t xml:space="preserve">и </w:t>
    </w:r>
    <w:r w:rsidRPr="00D50B4E">
      <w:rPr>
        <w:rFonts w:ascii="Arial" w:hAnsi="Arial" w:cs="Arial"/>
        <w:i/>
        <w:sz w:val="16"/>
        <w:szCs w:val="16"/>
      </w:rPr>
      <w:t>иновации в предприятията“</w:t>
    </w:r>
    <w:r w:rsidRPr="001978E1">
      <w:rPr>
        <w:rFonts w:ascii="Arial" w:hAnsi="Arial" w:cs="Arial"/>
        <w:i/>
        <w:sz w:val="16"/>
        <w:szCs w:val="16"/>
        <w:lang w:val="ru-RU"/>
      </w:rPr>
      <w:t xml:space="preserve"> 2021-2027</w:t>
    </w:r>
    <w:r w:rsidRPr="00D50B4E">
      <w:rPr>
        <w:rFonts w:ascii="Arial" w:hAnsi="Arial" w:cs="Arial"/>
        <w:i/>
        <w:sz w:val="16"/>
        <w:szCs w:val="16"/>
      </w:rPr>
      <w:t>, съфинансирана от Европейския съюз</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1213" w:rsidRDefault="00781213" w:rsidP="00C5450D">
      <w:r>
        <w:separator/>
      </w:r>
    </w:p>
  </w:footnote>
  <w:footnote w:type="continuationSeparator" w:id="0">
    <w:p w:rsidR="00781213" w:rsidRDefault="00781213" w:rsidP="00C54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625" w:rsidRDefault="00525625" w:rsidP="00525625">
    <w:pPr>
      <w:pStyle w:val="Header"/>
      <w:tabs>
        <w:tab w:val="clear" w:pos="4536"/>
        <w:tab w:val="clear" w:pos="9072"/>
        <w:tab w:val="left" w:pos="5541"/>
      </w:tabs>
    </w:pPr>
    <w:r>
      <w:rPr>
        <w:noProof/>
      </w:rPr>
      <w:drawing>
        <wp:anchor distT="0" distB="0" distL="114300" distR="114300" simplePos="0" relativeHeight="251661312" behindDoc="1" locked="0" layoutInCell="1" allowOverlap="1" wp14:anchorId="00417F35" wp14:editId="6BB9D1FE">
          <wp:simplePos x="0" y="0"/>
          <wp:positionH relativeFrom="column">
            <wp:posOffset>2411821</wp:posOffset>
          </wp:positionH>
          <wp:positionV relativeFrom="paragraph">
            <wp:posOffset>-563245</wp:posOffset>
          </wp:positionV>
          <wp:extent cx="2002560" cy="1044789"/>
          <wp:effectExtent l="0" t="0" r="0" b="0"/>
          <wp:wrapNone/>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LOGO_SME_CMYK_LogoSME_b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2560" cy="1044789"/>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1" locked="0" layoutInCell="1" allowOverlap="1" wp14:anchorId="52B9F0E3" wp14:editId="425B272E">
          <wp:simplePos x="0" y="0"/>
          <wp:positionH relativeFrom="column">
            <wp:posOffset>-148863</wp:posOffset>
          </wp:positionH>
          <wp:positionV relativeFrom="paragraph">
            <wp:posOffset>-270238</wp:posOffset>
          </wp:positionV>
          <wp:extent cx="2474369" cy="518977"/>
          <wp:effectExtent l="0" t="0" r="2540" b="0"/>
          <wp:wrapNone/>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G Съфинансирано от Европейския съюз_POS.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77169" cy="519564"/>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36F95491" wp14:editId="162E10A6">
          <wp:simplePos x="0" y="0"/>
          <wp:positionH relativeFrom="column">
            <wp:posOffset>4673844</wp:posOffset>
          </wp:positionH>
          <wp:positionV relativeFrom="paragraph">
            <wp:posOffset>-268242</wp:posOffset>
          </wp:positionV>
          <wp:extent cx="1873831" cy="518104"/>
          <wp:effectExtent l="0" t="0" r="0" b="0"/>
          <wp:wrapNone/>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pkip_BG_horizontal.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873831" cy="518104"/>
                  </a:xfrm>
                  <a:prstGeom prst="rect">
                    <a:avLst/>
                  </a:prstGeom>
                </pic:spPr>
              </pic:pic>
            </a:graphicData>
          </a:graphic>
          <wp14:sizeRelH relativeFrom="margin">
            <wp14:pctWidth>0</wp14:pctWidth>
          </wp14:sizeRelH>
          <wp14:sizeRelV relativeFrom="margin">
            <wp14:pctHeight>0</wp14:pctHeight>
          </wp14:sizeRelV>
        </wp:anchor>
      </w:drawing>
    </w:r>
    <w:r>
      <w:tab/>
    </w:r>
  </w:p>
  <w:p w:rsidR="00794EAE" w:rsidRPr="00525625" w:rsidRDefault="00794EAE" w:rsidP="0052562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43359"/>
    <w:multiLevelType w:val="hybridMultilevel"/>
    <w:tmpl w:val="41EC4CA4"/>
    <w:lvl w:ilvl="0" w:tplc="8D88323E">
      <w:start w:val="1"/>
      <w:numFmt w:val="bullet"/>
      <w:lvlText w:val=""/>
      <w:lvlJc w:val="left"/>
      <w:pPr>
        <w:ind w:left="720" w:hanging="36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36E550A"/>
    <w:multiLevelType w:val="hybridMultilevel"/>
    <w:tmpl w:val="4364CB4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7D003B7"/>
    <w:multiLevelType w:val="hybridMultilevel"/>
    <w:tmpl w:val="DF4E5D8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33CA1A40"/>
    <w:multiLevelType w:val="multilevel"/>
    <w:tmpl w:val="885EF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2245A9"/>
    <w:multiLevelType w:val="hybridMultilevel"/>
    <w:tmpl w:val="569633E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46EF1395"/>
    <w:multiLevelType w:val="multilevel"/>
    <w:tmpl w:val="CF661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E9F7549"/>
    <w:multiLevelType w:val="hybridMultilevel"/>
    <w:tmpl w:val="693EF2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4F4E56"/>
    <w:multiLevelType w:val="hybridMultilevel"/>
    <w:tmpl w:val="4BECFF1A"/>
    <w:lvl w:ilvl="0" w:tplc="DC2C1058">
      <w:start w:val="1"/>
      <w:numFmt w:val="bullet"/>
      <w:lvlText w:val="-"/>
      <w:lvlJc w:val="left"/>
      <w:pPr>
        <w:ind w:left="720" w:hanging="360"/>
      </w:pPr>
      <w:rPr>
        <w:rFonts w:ascii="Verdana" w:eastAsia="Calibri" w:hAnsi="Verdana" w:cs="Tahoma"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5"/>
  </w:num>
  <w:num w:numId="4">
    <w:abstractNumId w:val="3"/>
  </w:num>
  <w:num w:numId="5">
    <w:abstractNumId w:val="2"/>
  </w:num>
  <w:num w:numId="6">
    <w:abstractNumId w:val="1"/>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93E"/>
    <w:rsid w:val="00047DDE"/>
    <w:rsid w:val="000D46D3"/>
    <w:rsid w:val="000F1A76"/>
    <w:rsid w:val="0011150E"/>
    <w:rsid w:val="00113280"/>
    <w:rsid w:val="00127AB7"/>
    <w:rsid w:val="001978E1"/>
    <w:rsid w:val="001D2B35"/>
    <w:rsid w:val="001E28DD"/>
    <w:rsid w:val="00233AD1"/>
    <w:rsid w:val="00281C22"/>
    <w:rsid w:val="00285A16"/>
    <w:rsid w:val="002A6ED7"/>
    <w:rsid w:val="002C5A74"/>
    <w:rsid w:val="002E16C3"/>
    <w:rsid w:val="0037473B"/>
    <w:rsid w:val="00404A01"/>
    <w:rsid w:val="00410C77"/>
    <w:rsid w:val="00441B69"/>
    <w:rsid w:val="004830FE"/>
    <w:rsid w:val="004C7BF5"/>
    <w:rsid w:val="004D4C40"/>
    <w:rsid w:val="004E09B2"/>
    <w:rsid w:val="005017DB"/>
    <w:rsid w:val="00525625"/>
    <w:rsid w:val="00605C77"/>
    <w:rsid w:val="006221BD"/>
    <w:rsid w:val="00636CD7"/>
    <w:rsid w:val="0065193E"/>
    <w:rsid w:val="006B66E9"/>
    <w:rsid w:val="006B7C00"/>
    <w:rsid w:val="007035C9"/>
    <w:rsid w:val="00713782"/>
    <w:rsid w:val="00731A39"/>
    <w:rsid w:val="00760ED5"/>
    <w:rsid w:val="00764257"/>
    <w:rsid w:val="00781213"/>
    <w:rsid w:val="00794EAE"/>
    <w:rsid w:val="00885A81"/>
    <w:rsid w:val="008C14FF"/>
    <w:rsid w:val="008F26F7"/>
    <w:rsid w:val="00900946"/>
    <w:rsid w:val="00904B20"/>
    <w:rsid w:val="009179FE"/>
    <w:rsid w:val="00954B1F"/>
    <w:rsid w:val="00957235"/>
    <w:rsid w:val="0098296B"/>
    <w:rsid w:val="009C0EC7"/>
    <w:rsid w:val="009D050A"/>
    <w:rsid w:val="009D2955"/>
    <w:rsid w:val="00A20A9F"/>
    <w:rsid w:val="00A246F3"/>
    <w:rsid w:val="00A632F6"/>
    <w:rsid w:val="00A75C47"/>
    <w:rsid w:val="00A86245"/>
    <w:rsid w:val="00A903F9"/>
    <w:rsid w:val="00AA37C7"/>
    <w:rsid w:val="00BB4AEF"/>
    <w:rsid w:val="00C12ECE"/>
    <w:rsid w:val="00C15674"/>
    <w:rsid w:val="00C5450D"/>
    <w:rsid w:val="00C7246D"/>
    <w:rsid w:val="00C72EC8"/>
    <w:rsid w:val="00C93E06"/>
    <w:rsid w:val="00CC2E7E"/>
    <w:rsid w:val="00CD10C4"/>
    <w:rsid w:val="00CF57E0"/>
    <w:rsid w:val="00D07107"/>
    <w:rsid w:val="00D476D8"/>
    <w:rsid w:val="00D50B4E"/>
    <w:rsid w:val="00D94EF0"/>
    <w:rsid w:val="00E32796"/>
    <w:rsid w:val="00E36772"/>
    <w:rsid w:val="00E47DE2"/>
    <w:rsid w:val="00E57A0E"/>
    <w:rsid w:val="00EB77DE"/>
    <w:rsid w:val="00EC795C"/>
    <w:rsid w:val="00F246AD"/>
    <w:rsid w:val="00F41CD1"/>
    <w:rsid w:val="00F433F3"/>
    <w:rsid w:val="00F95012"/>
    <w:rsid w:val="00FC5F73"/>
    <w:rsid w:val="00FD0BA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1963B8F-E163-4058-8C34-5B9AF6E8F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uiPriority w:val="99"/>
    <w:rsid w:val="00C5450D"/>
    <w:pPr>
      <w:tabs>
        <w:tab w:val="center" w:pos="4536"/>
        <w:tab w:val="right" w:pos="9072"/>
      </w:tabs>
    </w:pPr>
  </w:style>
  <w:style w:type="character" w:customStyle="1" w:styleId="HeaderChar">
    <w:name w:val="Header Char"/>
    <w:basedOn w:val="DefaultParagraphFont"/>
    <w:link w:val="Header"/>
    <w:uiPriority w:val="99"/>
    <w:rsid w:val="00C5450D"/>
    <w:rPr>
      <w:sz w:val="24"/>
      <w:szCs w:val="24"/>
    </w:rPr>
  </w:style>
  <w:style w:type="paragraph" w:styleId="Footer">
    <w:name w:val="footer"/>
    <w:basedOn w:val="Normal"/>
    <w:link w:val="FooterChar"/>
    <w:rsid w:val="00C5450D"/>
    <w:pPr>
      <w:tabs>
        <w:tab w:val="center" w:pos="4536"/>
        <w:tab w:val="right" w:pos="9072"/>
      </w:tabs>
    </w:pPr>
  </w:style>
  <w:style w:type="character" w:customStyle="1" w:styleId="FooterChar">
    <w:name w:val="Footer Char"/>
    <w:basedOn w:val="DefaultParagraphFont"/>
    <w:link w:val="Footer"/>
    <w:rsid w:val="00C5450D"/>
    <w:rPr>
      <w:sz w:val="24"/>
      <w:szCs w:val="24"/>
    </w:rPr>
  </w:style>
  <w:style w:type="character" w:styleId="Hyperlink">
    <w:name w:val="Hyperlink"/>
    <w:basedOn w:val="DefaultParagraphFont"/>
    <w:rsid w:val="004E09B2"/>
    <w:rPr>
      <w:color w:val="0000FF" w:themeColor="hyperlink"/>
      <w:u w:val="single"/>
    </w:rPr>
  </w:style>
  <w:style w:type="paragraph" w:styleId="ListParagraph">
    <w:name w:val="List Paragraph"/>
    <w:basedOn w:val="Normal"/>
    <w:uiPriority w:val="34"/>
    <w:qFormat/>
    <w:rsid w:val="007642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mailto:office@sme.government.bg"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hyperlink" Target="http://www.b2bconnect.bg" TargetMode="External"/><Relationship Id="rId17" Type="http://schemas.openxmlformats.org/officeDocument/2006/relationships/hyperlink" Target="mailto:t.trendafilov@sme.government.bg" TargetMode="External"/><Relationship Id="rId2" Type="http://schemas.openxmlformats.org/officeDocument/2006/relationships/styles" Target="styles.xml"/><Relationship Id="rId16" Type="http://schemas.openxmlformats.org/officeDocument/2006/relationships/hyperlink" Target="mailto:r.assenova@sme.government.bg"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ffice@sme.government.bg" TargetMode="External"/><Relationship Id="rId5" Type="http://schemas.openxmlformats.org/officeDocument/2006/relationships/footnotes" Target="footnotes.xml"/><Relationship Id="rId15" Type="http://schemas.openxmlformats.org/officeDocument/2006/relationships/hyperlink" Target="mailto:office@sme.government.bg" TargetMode="External"/><Relationship Id="rId10" Type="http://schemas.openxmlformats.org/officeDocument/2006/relationships/hyperlink" Target="https://aid-register.ec.europa.eu/de-minimi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minimis.minfin.bg/ReportBulstat.aspx" TargetMode="External"/><Relationship Id="rId14" Type="http://schemas.openxmlformats.org/officeDocument/2006/relationships/hyperlink" Target="http://www.b2bconnect.bg"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9</Pages>
  <Words>2816</Words>
  <Characters>16057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18836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Милена Виденова</dc:creator>
  <cp:lastModifiedBy>Rositsa Asenova</cp:lastModifiedBy>
  <cp:revision>21</cp:revision>
  <cp:lastPrinted>2025-11-13T12:34:00Z</cp:lastPrinted>
  <dcterms:created xsi:type="dcterms:W3CDTF">2025-11-17T07:51:00Z</dcterms:created>
  <dcterms:modified xsi:type="dcterms:W3CDTF">2026-02-16T12:02:00Z</dcterms:modified>
</cp:coreProperties>
</file>